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575E31E8" w14:textId="77777777" w:rsidR="000153B0" w:rsidRPr="000153B0" w:rsidRDefault="000153B0" w:rsidP="000153B0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0153B0">
        <w:rPr>
          <w:rFonts w:cstheme="minorHAnsi"/>
          <w:b/>
          <w:bCs/>
          <w:iCs/>
          <w:sz w:val="28"/>
          <w:szCs w:val="28"/>
          <w:u w:val="single"/>
        </w:rPr>
        <w:t xml:space="preserve">Sphincterotomy for biliary sphincter of Oddi disorder and idiopathic acute recurrent pancreatitis: the </w:t>
      </w:r>
      <w:proofErr w:type="spellStart"/>
      <w:r w:rsidRPr="000153B0">
        <w:rPr>
          <w:rFonts w:cstheme="minorHAnsi"/>
          <w:b/>
          <w:bCs/>
          <w:iCs/>
          <w:sz w:val="28"/>
          <w:szCs w:val="28"/>
          <w:u w:val="single"/>
        </w:rPr>
        <w:t>RESPOnD</w:t>
      </w:r>
      <w:proofErr w:type="spellEnd"/>
      <w:r w:rsidRPr="000153B0">
        <w:rPr>
          <w:rFonts w:cstheme="minorHAnsi"/>
          <w:b/>
          <w:bCs/>
          <w:iCs/>
          <w:sz w:val="28"/>
          <w:szCs w:val="28"/>
          <w:u w:val="single"/>
        </w:rPr>
        <w:t xml:space="preserve"> longitudinal cohort</w:t>
      </w:r>
    </w:p>
    <w:p w14:paraId="43460425" w14:textId="77777777" w:rsidR="000153B0" w:rsidRPr="000153B0" w:rsidRDefault="000153B0" w:rsidP="000153B0">
      <w:pPr>
        <w:jc w:val="both"/>
        <w:rPr>
          <w:rFonts w:cstheme="minorHAnsi"/>
          <w:iCs/>
          <w:sz w:val="28"/>
          <w:szCs w:val="28"/>
        </w:rPr>
      </w:pPr>
      <w:r w:rsidRPr="000153B0">
        <w:rPr>
          <w:rFonts w:cstheme="minorHAnsi"/>
          <w:iCs/>
          <w:sz w:val="28"/>
          <w:szCs w:val="28"/>
        </w:rPr>
        <w:t>Coté G, </w:t>
      </w:r>
      <w:proofErr w:type="spellStart"/>
      <w:r w:rsidRPr="000153B0">
        <w:rPr>
          <w:rFonts w:cstheme="minorHAnsi"/>
          <w:iCs/>
          <w:sz w:val="28"/>
          <w:szCs w:val="28"/>
        </w:rPr>
        <w:t>Elmunzer</w:t>
      </w:r>
      <w:proofErr w:type="spellEnd"/>
      <w:r w:rsidRPr="000153B0">
        <w:rPr>
          <w:rFonts w:cstheme="minorHAnsi"/>
          <w:iCs/>
          <w:sz w:val="28"/>
          <w:szCs w:val="28"/>
        </w:rPr>
        <w:t> B, </w:t>
      </w:r>
      <w:proofErr w:type="spellStart"/>
      <w:r w:rsidRPr="000153B0">
        <w:rPr>
          <w:rFonts w:cstheme="minorHAnsi"/>
          <w:iCs/>
          <w:sz w:val="28"/>
          <w:szCs w:val="28"/>
        </w:rPr>
        <w:t>Nitchie</w:t>
      </w:r>
      <w:proofErr w:type="spellEnd"/>
      <w:r w:rsidRPr="000153B0">
        <w:rPr>
          <w:rFonts w:cstheme="minorHAnsi"/>
          <w:iCs/>
          <w:sz w:val="28"/>
          <w:szCs w:val="28"/>
        </w:rPr>
        <w:t> H</w:t>
      </w:r>
      <w:r w:rsidRPr="000153B0">
        <w:rPr>
          <w:rFonts w:cstheme="minorHAnsi"/>
          <w:i/>
          <w:iCs/>
          <w:sz w:val="28"/>
          <w:szCs w:val="28"/>
        </w:rPr>
        <w:t>, et al</w:t>
      </w:r>
      <w:r w:rsidRPr="000153B0">
        <w:rPr>
          <w:rFonts w:cstheme="minorHAnsi"/>
          <w:iCs/>
          <w:sz w:val="28"/>
          <w:szCs w:val="28"/>
        </w:rPr>
        <w:t xml:space="preserve">. Sphincterotomy for biliary sphincter of Oddi disorder and idiopathic acute recurrent pancreatitis: the </w:t>
      </w:r>
      <w:proofErr w:type="spellStart"/>
      <w:r w:rsidRPr="000153B0">
        <w:rPr>
          <w:rFonts w:cstheme="minorHAnsi"/>
          <w:iCs/>
          <w:sz w:val="28"/>
          <w:szCs w:val="28"/>
        </w:rPr>
        <w:t>RESPOnD</w:t>
      </w:r>
      <w:proofErr w:type="spellEnd"/>
      <w:r w:rsidRPr="000153B0">
        <w:rPr>
          <w:rFonts w:cstheme="minorHAnsi"/>
          <w:iCs/>
          <w:sz w:val="28"/>
          <w:szCs w:val="28"/>
        </w:rPr>
        <w:t xml:space="preserve"> longitudinal cohort. </w:t>
      </w:r>
      <w:r w:rsidRPr="000153B0">
        <w:rPr>
          <w:rFonts w:cstheme="minorHAnsi"/>
          <w:i/>
          <w:iCs/>
          <w:sz w:val="28"/>
          <w:szCs w:val="28"/>
        </w:rPr>
        <w:t>Gut </w:t>
      </w:r>
      <w:r w:rsidRPr="000153B0">
        <w:rPr>
          <w:rFonts w:cstheme="minorHAnsi"/>
          <w:iCs/>
          <w:sz w:val="28"/>
          <w:szCs w:val="28"/>
        </w:rPr>
        <w:t xml:space="preserve">2025; 74: 58-66. </w:t>
      </w:r>
      <w:proofErr w:type="spellStart"/>
      <w:r w:rsidRPr="000153B0">
        <w:rPr>
          <w:rFonts w:cstheme="minorHAnsi"/>
          <w:iCs/>
          <w:sz w:val="28"/>
          <w:szCs w:val="28"/>
        </w:rPr>
        <w:t>doi</w:t>
      </w:r>
      <w:proofErr w:type="spellEnd"/>
      <w:r w:rsidRPr="000153B0">
        <w:rPr>
          <w:rFonts w:cstheme="minorHAnsi"/>
          <w:iCs/>
          <w:sz w:val="28"/>
          <w:szCs w:val="28"/>
        </w:rPr>
        <w:t>: 10.1136/gutjnl-2024-332686</w:t>
      </w:r>
    </w:p>
    <w:p w14:paraId="7019CB1E" w14:textId="77777777" w:rsidR="000153B0" w:rsidRPr="000153B0" w:rsidRDefault="000153B0" w:rsidP="000153B0">
      <w:pPr>
        <w:jc w:val="both"/>
        <w:rPr>
          <w:rFonts w:cstheme="minorHAnsi"/>
          <w:iCs/>
          <w:sz w:val="28"/>
          <w:szCs w:val="28"/>
        </w:rPr>
      </w:pPr>
    </w:p>
    <w:p w14:paraId="28922946" w14:textId="77777777" w:rsidR="000153B0" w:rsidRPr="000153B0" w:rsidRDefault="000153B0" w:rsidP="000153B0">
      <w:pPr>
        <w:jc w:val="both"/>
        <w:rPr>
          <w:rFonts w:cstheme="minorHAnsi"/>
          <w:iCs/>
          <w:sz w:val="28"/>
          <w:szCs w:val="28"/>
        </w:rPr>
      </w:pPr>
      <w:r w:rsidRPr="000153B0">
        <w:rPr>
          <w:rFonts w:cstheme="minorHAnsi"/>
          <w:iCs/>
          <w:sz w:val="28"/>
          <w:szCs w:val="28"/>
        </w:rPr>
        <w:t>Sphincter of Oddi disorders (SOD) represent a challenging and controversial area of gastroenterology. SOD is considered in patients with persistent or recurrent biliary-type pain after undergoing cholecystectomy, and in patients with idiopathic acute pancreatitis. Endoscopic intervention (i.e., ERCP) with sphincterotomy has been proposed as a therapeutic option to ameliorate symptoms or recurrent pancreatitis, but it remains unclear which patient group, if any, will benefit. Coté</w:t>
      </w:r>
      <w:r w:rsidRPr="000153B0">
        <w:rPr>
          <w:rFonts w:cstheme="minorHAnsi"/>
          <w:i/>
          <w:iCs/>
          <w:sz w:val="28"/>
          <w:szCs w:val="28"/>
        </w:rPr>
        <w:t xml:space="preserve"> et al.,</w:t>
      </w:r>
      <w:r w:rsidRPr="000153B0">
        <w:rPr>
          <w:rFonts w:cstheme="minorHAnsi"/>
          <w:iCs/>
          <w:sz w:val="28"/>
          <w:szCs w:val="28"/>
        </w:rPr>
        <w:t xml:space="preserve"> report</w:t>
      </w:r>
      <w:r w:rsidRPr="000153B0">
        <w:rPr>
          <w:rFonts w:cstheme="minorHAnsi"/>
          <w:i/>
          <w:iCs/>
          <w:sz w:val="28"/>
          <w:szCs w:val="28"/>
        </w:rPr>
        <w:t xml:space="preserve"> </w:t>
      </w:r>
      <w:r w:rsidRPr="000153B0">
        <w:rPr>
          <w:rFonts w:cstheme="minorHAnsi"/>
          <w:iCs/>
          <w:sz w:val="28"/>
          <w:szCs w:val="28"/>
        </w:rPr>
        <w:t>on the 12-month outcomes of the prospective, multi-centre, USA-based ‘</w:t>
      </w:r>
      <w:proofErr w:type="spellStart"/>
      <w:r w:rsidRPr="000153B0">
        <w:rPr>
          <w:rFonts w:cstheme="minorHAnsi"/>
          <w:iCs/>
          <w:sz w:val="28"/>
          <w:szCs w:val="28"/>
        </w:rPr>
        <w:t>RESPOnD</w:t>
      </w:r>
      <w:proofErr w:type="spellEnd"/>
      <w:r w:rsidRPr="000153B0">
        <w:rPr>
          <w:rFonts w:cstheme="minorHAnsi"/>
          <w:iCs/>
          <w:sz w:val="28"/>
          <w:szCs w:val="28"/>
        </w:rPr>
        <w:t xml:space="preserve">’ study that assessed the impact of sphincterotomy on patients with suspected SOD. They enrolled 213 patients with biliary or pancreatic SOD between 2018-2022 with the primary outcome being the Patient Global Impression of Change (PGIC). PGIC is a patient-reported, single item, 7-point Likert scale that provides a subjective assessment of change (e.g., better or worse). Clinical success was deemed as ‘much improved’ or ‘very much improved’ at 12 months. In total, </w:t>
      </w:r>
      <w:proofErr w:type="gramStart"/>
      <w:r w:rsidRPr="000153B0">
        <w:rPr>
          <w:rFonts w:cstheme="minorHAnsi"/>
          <w:iCs/>
          <w:sz w:val="28"/>
          <w:szCs w:val="28"/>
        </w:rPr>
        <w:t>122  patients</w:t>
      </w:r>
      <w:proofErr w:type="gramEnd"/>
      <w:r w:rsidRPr="000153B0">
        <w:rPr>
          <w:rFonts w:cstheme="minorHAnsi"/>
          <w:iCs/>
          <w:sz w:val="28"/>
          <w:szCs w:val="28"/>
        </w:rPr>
        <w:t xml:space="preserve"> (57.4%; 95% CI 50-64%) met the imputed target for success, and among those with complete follow-up (n=161), the response was similar (61.5%; CI 54-69%). A serious adverse event occurred within 30-days of the index ERCP in 31.9% (68/213). Non-iatrogenic acute pancreatitis occurred in 17.4% (37/213) at a median of six months, which was more common in patients with a prior history (30.4%; p&lt;0.0001). Finally, Coté </w:t>
      </w:r>
      <w:r w:rsidRPr="000153B0">
        <w:rPr>
          <w:rFonts w:cstheme="minorHAnsi"/>
          <w:i/>
          <w:iCs/>
          <w:sz w:val="28"/>
          <w:szCs w:val="28"/>
        </w:rPr>
        <w:t>et al.,</w:t>
      </w:r>
      <w:r w:rsidRPr="000153B0">
        <w:rPr>
          <w:rFonts w:cstheme="minorHAnsi"/>
          <w:iCs/>
          <w:sz w:val="28"/>
          <w:szCs w:val="28"/>
        </w:rPr>
        <w:t xml:space="preserve"> could not identify any variables predictive of success including duct size, biochemistry or baseline patient characteristics. Importantly, in an open-label study assessing patient-reported outcomes, a placebo effect remains a strong possibility, and one would have hoped for patient and public involvement in such a subjective determination of success. Ultimately, while this study tells us there may be a therapeutic benefit of sphincterotomy in a carefully selected cohort of patients with SOD, we are no closer to determining who this cohort </w:t>
      </w:r>
      <w:r w:rsidRPr="000153B0">
        <w:rPr>
          <w:rFonts w:cstheme="minorHAnsi"/>
          <w:iCs/>
          <w:sz w:val="28"/>
          <w:szCs w:val="28"/>
        </w:rPr>
        <w:lastRenderedPageBreak/>
        <w:t xml:space="preserve">may be and sphincterotomy does not reduce the short-term risk of subsequent pancreatitis. </w:t>
      </w:r>
    </w:p>
    <w:p w14:paraId="359AD71F" w14:textId="37BFE26D" w:rsidR="00C8554A" w:rsidRPr="00996C64" w:rsidRDefault="00C8554A" w:rsidP="000153B0">
      <w:pPr>
        <w:jc w:val="both"/>
        <w:rPr>
          <w:rFonts w:cstheme="minorHAnsi"/>
          <w:iCs/>
          <w:sz w:val="24"/>
          <w:szCs w:val="24"/>
        </w:rPr>
      </w:pPr>
    </w:p>
    <w:sectPr w:rsidR="00C8554A" w:rsidRPr="0099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153B0"/>
    <w:rsid w:val="00093C9A"/>
    <w:rsid w:val="00163271"/>
    <w:rsid w:val="0019001B"/>
    <w:rsid w:val="00317CD9"/>
    <w:rsid w:val="004B4D31"/>
    <w:rsid w:val="005E2702"/>
    <w:rsid w:val="006360D2"/>
    <w:rsid w:val="00665E23"/>
    <w:rsid w:val="007B2395"/>
    <w:rsid w:val="00835646"/>
    <w:rsid w:val="008743EE"/>
    <w:rsid w:val="00996C64"/>
    <w:rsid w:val="00C8554A"/>
    <w:rsid w:val="00E45986"/>
    <w:rsid w:val="00E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37</Lines>
  <Paragraphs>3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2025-03-10T14:06:00Z</dcterms:created>
  <dcterms:modified xsi:type="dcterms:W3CDTF">2025-03-10T14:06:00Z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3cd44c8d0ad1f7474cda6eda92414b0df88d26d8993e81e79f5bbad13d153e8b</vt:lpwstr>
  </property>
</Properties>
</file>