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F0F5" w14:textId="77777777" w:rsidR="000B7CA9" w:rsidRDefault="000B7CA9">
      <w:pPr>
        <w:pStyle w:val="BodyText"/>
        <w:spacing w:before="9"/>
        <w:rPr>
          <w:rFonts w:ascii="Times New Roman"/>
        </w:rPr>
      </w:pPr>
    </w:p>
    <w:tbl>
      <w:tblPr>
        <w:tblW w:w="0" w:type="auto"/>
        <w:tblInd w:w="124" w:type="dxa"/>
        <w:tblLayout w:type="fixed"/>
        <w:tblCellMar>
          <w:left w:w="0" w:type="dxa"/>
          <w:right w:w="0" w:type="dxa"/>
        </w:tblCellMar>
        <w:tblLook w:val="01E0" w:firstRow="1" w:lastRow="1" w:firstColumn="1" w:lastColumn="1" w:noHBand="0" w:noVBand="0"/>
      </w:tblPr>
      <w:tblGrid>
        <w:gridCol w:w="3364"/>
        <w:gridCol w:w="5708"/>
        <w:gridCol w:w="63"/>
      </w:tblGrid>
      <w:tr w:rsidR="000B7CA9" w14:paraId="7A32F0F9" w14:textId="77777777">
        <w:trPr>
          <w:trHeight w:val="464"/>
        </w:trPr>
        <w:tc>
          <w:tcPr>
            <w:tcW w:w="3364" w:type="dxa"/>
            <w:tcBorders>
              <w:top w:val="single" w:sz="12" w:space="0" w:color="000000"/>
            </w:tcBorders>
          </w:tcPr>
          <w:p w14:paraId="7A32F0F6" w14:textId="77777777" w:rsidR="000B7CA9" w:rsidRDefault="001E391A">
            <w:pPr>
              <w:pStyle w:val="TableParagraph"/>
              <w:spacing w:before="148"/>
              <w:ind w:left="136"/>
              <w:rPr>
                <w:b/>
                <w:sz w:val="20"/>
              </w:rPr>
            </w:pPr>
            <w:r>
              <w:rPr>
                <w:b/>
                <w:sz w:val="20"/>
              </w:rPr>
              <w:t>Job</w:t>
            </w:r>
            <w:r>
              <w:rPr>
                <w:b/>
                <w:spacing w:val="-9"/>
                <w:sz w:val="20"/>
              </w:rPr>
              <w:t xml:space="preserve"> </w:t>
            </w:r>
            <w:r>
              <w:rPr>
                <w:b/>
                <w:spacing w:val="-2"/>
                <w:sz w:val="20"/>
              </w:rPr>
              <w:t>Title</w:t>
            </w:r>
          </w:p>
        </w:tc>
        <w:tc>
          <w:tcPr>
            <w:tcW w:w="5708" w:type="dxa"/>
            <w:tcBorders>
              <w:top w:val="single" w:sz="12" w:space="0" w:color="000000"/>
            </w:tcBorders>
          </w:tcPr>
          <w:p w14:paraId="7A32F0F7" w14:textId="6B72C113" w:rsidR="00D064EB" w:rsidRDefault="001E391A" w:rsidP="00D064EB">
            <w:pPr>
              <w:pStyle w:val="TableParagraph"/>
              <w:spacing w:before="172"/>
              <w:ind w:left="567"/>
              <w:rPr>
                <w:sz w:val="20"/>
              </w:rPr>
            </w:pPr>
            <w:r>
              <w:rPr>
                <w:spacing w:val="-2"/>
                <w:sz w:val="20"/>
              </w:rPr>
              <w:t>BSG</w:t>
            </w:r>
            <w:r>
              <w:rPr>
                <w:spacing w:val="-6"/>
                <w:sz w:val="20"/>
              </w:rPr>
              <w:t xml:space="preserve"> </w:t>
            </w:r>
            <w:r>
              <w:rPr>
                <w:spacing w:val="-2"/>
                <w:sz w:val="20"/>
              </w:rPr>
              <w:t xml:space="preserve">Guidelines </w:t>
            </w:r>
            <w:r>
              <w:rPr>
                <w:spacing w:val="-4"/>
                <w:sz w:val="20"/>
              </w:rPr>
              <w:t xml:space="preserve">Lead (Deputy </w:t>
            </w:r>
            <w:r w:rsidR="0076008F">
              <w:rPr>
                <w:spacing w:val="-4"/>
                <w:sz w:val="20"/>
              </w:rPr>
              <w:t>Lead from October 2025</w:t>
            </w:r>
            <w:r w:rsidR="00CA0742">
              <w:rPr>
                <w:spacing w:val="-4"/>
                <w:sz w:val="20"/>
              </w:rPr>
              <w:t xml:space="preserve"> to </w:t>
            </w:r>
            <w:r w:rsidR="0076008F">
              <w:rPr>
                <w:spacing w:val="-4"/>
                <w:sz w:val="20"/>
              </w:rPr>
              <w:t>June 2027</w:t>
            </w:r>
            <w:r w:rsidR="00C31C4A">
              <w:rPr>
                <w:spacing w:val="-4"/>
                <w:sz w:val="20"/>
              </w:rPr>
              <w:t>and</w:t>
            </w:r>
            <w:r w:rsidR="0076008F">
              <w:rPr>
                <w:spacing w:val="-4"/>
                <w:sz w:val="20"/>
              </w:rPr>
              <w:t xml:space="preserve"> Lead from June 2027</w:t>
            </w:r>
            <w:r w:rsidR="00CA0742">
              <w:rPr>
                <w:spacing w:val="-4"/>
                <w:sz w:val="20"/>
              </w:rPr>
              <w:t xml:space="preserve"> to </w:t>
            </w:r>
            <w:r w:rsidR="0076008F">
              <w:rPr>
                <w:spacing w:val="-4"/>
                <w:sz w:val="20"/>
              </w:rPr>
              <w:t>June 2029</w:t>
            </w:r>
            <w:r>
              <w:rPr>
                <w:spacing w:val="-4"/>
                <w:sz w:val="20"/>
              </w:rPr>
              <w:t>)</w:t>
            </w:r>
            <w:r w:rsidR="00D064EB">
              <w:rPr>
                <w:spacing w:val="-4"/>
                <w:sz w:val="20"/>
              </w:rPr>
              <w:br/>
            </w:r>
          </w:p>
        </w:tc>
        <w:tc>
          <w:tcPr>
            <w:tcW w:w="63" w:type="dxa"/>
            <w:tcBorders>
              <w:top w:val="single" w:sz="12" w:space="0" w:color="000000"/>
            </w:tcBorders>
          </w:tcPr>
          <w:p w14:paraId="7A32F0F8" w14:textId="77777777" w:rsidR="000B7CA9" w:rsidRDefault="000B7CA9">
            <w:pPr>
              <w:pStyle w:val="TableParagraph"/>
              <w:rPr>
                <w:rFonts w:ascii="Times New Roman"/>
                <w:sz w:val="20"/>
              </w:rPr>
            </w:pPr>
          </w:p>
        </w:tc>
      </w:tr>
      <w:tr w:rsidR="000B7CA9" w14:paraId="7A32F0FD" w14:textId="77777777">
        <w:trPr>
          <w:trHeight w:val="603"/>
        </w:trPr>
        <w:tc>
          <w:tcPr>
            <w:tcW w:w="3364" w:type="dxa"/>
          </w:tcPr>
          <w:p w14:paraId="7A32F0FA" w14:textId="77777777" w:rsidR="000B7CA9" w:rsidRDefault="001E391A">
            <w:pPr>
              <w:pStyle w:val="TableParagraph"/>
              <w:spacing w:before="170"/>
              <w:ind w:left="136"/>
              <w:rPr>
                <w:b/>
                <w:sz w:val="20"/>
              </w:rPr>
            </w:pPr>
            <w:r>
              <w:rPr>
                <w:b/>
                <w:spacing w:val="-2"/>
                <w:sz w:val="20"/>
              </w:rPr>
              <w:t>Reports</w:t>
            </w:r>
            <w:r>
              <w:rPr>
                <w:b/>
                <w:spacing w:val="-5"/>
                <w:sz w:val="20"/>
              </w:rPr>
              <w:t xml:space="preserve"> to</w:t>
            </w:r>
          </w:p>
        </w:tc>
        <w:tc>
          <w:tcPr>
            <w:tcW w:w="5708" w:type="dxa"/>
          </w:tcPr>
          <w:p w14:paraId="7A32F0FB" w14:textId="77777777" w:rsidR="000B7CA9" w:rsidRDefault="001E391A">
            <w:pPr>
              <w:pStyle w:val="TableParagraph"/>
              <w:spacing w:before="55"/>
              <w:ind w:left="567"/>
              <w:rPr>
                <w:sz w:val="20"/>
              </w:rPr>
            </w:pPr>
            <w:r>
              <w:rPr>
                <w:sz w:val="20"/>
              </w:rPr>
              <w:t>BSG</w:t>
            </w:r>
            <w:r>
              <w:rPr>
                <w:spacing w:val="-14"/>
                <w:sz w:val="20"/>
              </w:rPr>
              <w:t xml:space="preserve"> </w:t>
            </w:r>
            <w:r>
              <w:rPr>
                <w:sz w:val="20"/>
              </w:rPr>
              <w:t>Clinical</w:t>
            </w:r>
            <w:r>
              <w:rPr>
                <w:spacing w:val="-13"/>
                <w:sz w:val="20"/>
              </w:rPr>
              <w:t xml:space="preserve"> </w:t>
            </w:r>
            <w:r>
              <w:rPr>
                <w:sz w:val="20"/>
              </w:rPr>
              <w:t>Services</w:t>
            </w:r>
            <w:r>
              <w:rPr>
                <w:spacing w:val="-14"/>
                <w:sz w:val="20"/>
              </w:rPr>
              <w:t xml:space="preserve"> </w:t>
            </w:r>
            <w:r>
              <w:rPr>
                <w:sz w:val="20"/>
              </w:rPr>
              <w:t>&amp;</w:t>
            </w:r>
            <w:r>
              <w:rPr>
                <w:spacing w:val="-13"/>
                <w:sz w:val="20"/>
              </w:rPr>
              <w:t xml:space="preserve"> </w:t>
            </w:r>
            <w:r>
              <w:rPr>
                <w:sz w:val="20"/>
              </w:rPr>
              <w:t>Standards</w:t>
            </w:r>
            <w:r>
              <w:rPr>
                <w:spacing w:val="-14"/>
                <w:sz w:val="20"/>
              </w:rPr>
              <w:t xml:space="preserve"> </w:t>
            </w:r>
            <w:r>
              <w:rPr>
                <w:sz w:val="20"/>
              </w:rPr>
              <w:t>Committee</w:t>
            </w:r>
            <w:r>
              <w:rPr>
                <w:spacing w:val="-14"/>
                <w:sz w:val="20"/>
              </w:rPr>
              <w:t xml:space="preserve"> </w:t>
            </w:r>
            <w:r>
              <w:rPr>
                <w:sz w:val="20"/>
              </w:rPr>
              <w:t xml:space="preserve">(CSSC) </w:t>
            </w:r>
            <w:r>
              <w:rPr>
                <w:spacing w:val="-2"/>
                <w:sz w:val="20"/>
              </w:rPr>
              <w:t>Chair</w:t>
            </w:r>
          </w:p>
        </w:tc>
        <w:tc>
          <w:tcPr>
            <w:tcW w:w="63" w:type="dxa"/>
          </w:tcPr>
          <w:p w14:paraId="7A32F0FC" w14:textId="77777777" w:rsidR="000B7CA9" w:rsidRDefault="000B7CA9">
            <w:pPr>
              <w:pStyle w:val="TableParagraph"/>
              <w:rPr>
                <w:rFonts w:ascii="Times New Roman"/>
                <w:sz w:val="20"/>
              </w:rPr>
            </w:pPr>
          </w:p>
        </w:tc>
      </w:tr>
      <w:tr w:rsidR="000B7CA9" w14:paraId="7A32F101" w14:textId="77777777">
        <w:trPr>
          <w:trHeight w:val="680"/>
        </w:trPr>
        <w:tc>
          <w:tcPr>
            <w:tcW w:w="3364" w:type="dxa"/>
          </w:tcPr>
          <w:p w14:paraId="7A32F0FE" w14:textId="77777777" w:rsidR="000B7CA9" w:rsidRDefault="001E391A">
            <w:pPr>
              <w:pStyle w:val="TableParagraph"/>
              <w:spacing w:before="196"/>
              <w:ind w:left="136"/>
              <w:rPr>
                <w:b/>
                <w:sz w:val="20"/>
              </w:rPr>
            </w:pPr>
            <w:r>
              <w:rPr>
                <w:b/>
                <w:spacing w:val="-2"/>
                <w:sz w:val="20"/>
              </w:rPr>
              <w:t>Other</w:t>
            </w:r>
            <w:r>
              <w:rPr>
                <w:b/>
                <w:spacing w:val="-6"/>
                <w:sz w:val="20"/>
              </w:rPr>
              <w:t xml:space="preserve"> </w:t>
            </w:r>
            <w:r>
              <w:rPr>
                <w:b/>
                <w:spacing w:val="-2"/>
                <w:sz w:val="20"/>
              </w:rPr>
              <w:t>Regular Relationships</w:t>
            </w:r>
          </w:p>
        </w:tc>
        <w:tc>
          <w:tcPr>
            <w:tcW w:w="5708" w:type="dxa"/>
          </w:tcPr>
          <w:p w14:paraId="7A32F0FF" w14:textId="77777777" w:rsidR="000B7CA9" w:rsidRDefault="001E391A">
            <w:pPr>
              <w:pStyle w:val="TableParagraph"/>
              <w:spacing w:before="80" w:line="292" w:lineRule="auto"/>
              <w:ind w:left="567"/>
              <w:rPr>
                <w:sz w:val="20"/>
              </w:rPr>
            </w:pPr>
            <w:r>
              <w:rPr>
                <w:sz w:val="20"/>
              </w:rPr>
              <w:t>CSSC</w:t>
            </w:r>
            <w:r>
              <w:rPr>
                <w:spacing w:val="-14"/>
                <w:sz w:val="20"/>
              </w:rPr>
              <w:t xml:space="preserve"> </w:t>
            </w:r>
            <w:r>
              <w:rPr>
                <w:sz w:val="20"/>
              </w:rPr>
              <w:t>Deputy</w:t>
            </w:r>
            <w:r>
              <w:rPr>
                <w:spacing w:val="-14"/>
                <w:sz w:val="20"/>
              </w:rPr>
              <w:t xml:space="preserve"> </w:t>
            </w:r>
            <w:r>
              <w:rPr>
                <w:sz w:val="20"/>
              </w:rPr>
              <w:t>Chair/Quality</w:t>
            </w:r>
            <w:r>
              <w:rPr>
                <w:spacing w:val="-14"/>
                <w:sz w:val="20"/>
              </w:rPr>
              <w:t xml:space="preserve"> </w:t>
            </w:r>
            <w:r>
              <w:rPr>
                <w:sz w:val="20"/>
              </w:rPr>
              <w:t>Improvement</w:t>
            </w:r>
            <w:r>
              <w:rPr>
                <w:spacing w:val="-14"/>
                <w:sz w:val="20"/>
              </w:rPr>
              <w:t xml:space="preserve"> </w:t>
            </w:r>
            <w:r>
              <w:rPr>
                <w:sz w:val="20"/>
              </w:rPr>
              <w:t>Lead;</w:t>
            </w:r>
            <w:r>
              <w:rPr>
                <w:spacing w:val="-14"/>
                <w:sz w:val="20"/>
              </w:rPr>
              <w:t xml:space="preserve"> </w:t>
            </w:r>
            <w:r>
              <w:rPr>
                <w:sz w:val="20"/>
              </w:rPr>
              <w:t>CSSC Support Officer</w:t>
            </w:r>
          </w:p>
        </w:tc>
        <w:tc>
          <w:tcPr>
            <w:tcW w:w="63" w:type="dxa"/>
          </w:tcPr>
          <w:p w14:paraId="7A32F100" w14:textId="77777777" w:rsidR="000B7CA9" w:rsidRDefault="000B7CA9">
            <w:pPr>
              <w:pStyle w:val="TableParagraph"/>
              <w:rPr>
                <w:rFonts w:ascii="Times New Roman"/>
                <w:sz w:val="20"/>
              </w:rPr>
            </w:pPr>
          </w:p>
        </w:tc>
      </w:tr>
      <w:tr w:rsidR="000B7CA9" w14:paraId="7A32F106" w14:textId="77777777">
        <w:trPr>
          <w:trHeight w:val="991"/>
        </w:trPr>
        <w:tc>
          <w:tcPr>
            <w:tcW w:w="3364" w:type="dxa"/>
            <w:tcBorders>
              <w:bottom w:val="single" w:sz="4" w:space="0" w:color="000000"/>
            </w:tcBorders>
          </w:tcPr>
          <w:p w14:paraId="7A32F102" w14:textId="77777777" w:rsidR="000B7CA9" w:rsidRDefault="000B7CA9">
            <w:pPr>
              <w:pStyle w:val="TableParagraph"/>
              <w:spacing w:before="106"/>
              <w:rPr>
                <w:rFonts w:ascii="Times New Roman"/>
                <w:sz w:val="20"/>
              </w:rPr>
            </w:pPr>
          </w:p>
          <w:p w14:paraId="7A32F103" w14:textId="77777777" w:rsidR="000B7CA9" w:rsidRDefault="001E391A">
            <w:pPr>
              <w:pStyle w:val="TableParagraph"/>
              <w:ind w:left="136"/>
              <w:rPr>
                <w:b/>
                <w:sz w:val="20"/>
              </w:rPr>
            </w:pPr>
            <w:proofErr w:type="gramStart"/>
            <w:r>
              <w:rPr>
                <w:b/>
                <w:sz w:val="20"/>
              </w:rPr>
              <w:t>Overall</w:t>
            </w:r>
            <w:proofErr w:type="gramEnd"/>
            <w:r>
              <w:rPr>
                <w:b/>
                <w:spacing w:val="-14"/>
                <w:sz w:val="20"/>
              </w:rPr>
              <w:t xml:space="preserve"> </w:t>
            </w:r>
            <w:r>
              <w:rPr>
                <w:b/>
                <w:sz w:val="20"/>
              </w:rPr>
              <w:t>Purpose</w:t>
            </w:r>
            <w:r>
              <w:rPr>
                <w:b/>
                <w:spacing w:val="-13"/>
                <w:sz w:val="20"/>
              </w:rPr>
              <w:t xml:space="preserve"> </w:t>
            </w:r>
            <w:r>
              <w:rPr>
                <w:b/>
                <w:sz w:val="20"/>
              </w:rPr>
              <w:t>of</w:t>
            </w:r>
            <w:r>
              <w:rPr>
                <w:b/>
                <w:spacing w:val="-10"/>
                <w:sz w:val="20"/>
              </w:rPr>
              <w:t xml:space="preserve"> </w:t>
            </w:r>
            <w:r>
              <w:rPr>
                <w:b/>
                <w:sz w:val="20"/>
              </w:rPr>
              <w:t>the</w:t>
            </w:r>
            <w:r>
              <w:rPr>
                <w:b/>
                <w:spacing w:val="-9"/>
                <w:sz w:val="20"/>
              </w:rPr>
              <w:t xml:space="preserve"> </w:t>
            </w:r>
            <w:r>
              <w:rPr>
                <w:b/>
                <w:spacing w:val="-5"/>
                <w:sz w:val="20"/>
              </w:rPr>
              <w:t>Job</w:t>
            </w:r>
          </w:p>
        </w:tc>
        <w:tc>
          <w:tcPr>
            <w:tcW w:w="5708" w:type="dxa"/>
            <w:tcBorders>
              <w:bottom w:val="single" w:sz="4" w:space="0" w:color="000000"/>
            </w:tcBorders>
          </w:tcPr>
          <w:p w14:paraId="7A32F104" w14:textId="05E01A21" w:rsidR="000B7CA9" w:rsidRDefault="001E391A">
            <w:pPr>
              <w:pStyle w:val="TableParagraph"/>
              <w:spacing w:before="82" w:line="292" w:lineRule="auto"/>
              <w:ind w:left="567"/>
              <w:rPr>
                <w:sz w:val="20"/>
              </w:rPr>
            </w:pPr>
            <w:r>
              <w:rPr>
                <w:sz w:val="20"/>
              </w:rPr>
              <w:t>To</w:t>
            </w:r>
            <w:r>
              <w:rPr>
                <w:spacing w:val="-13"/>
                <w:sz w:val="20"/>
              </w:rPr>
              <w:t xml:space="preserve"> </w:t>
            </w:r>
            <w:r>
              <w:rPr>
                <w:sz w:val="20"/>
              </w:rPr>
              <w:t>lead</w:t>
            </w:r>
            <w:r>
              <w:rPr>
                <w:spacing w:val="-13"/>
                <w:sz w:val="20"/>
              </w:rPr>
              <w:t xml:space="preserve"> </w:t>
            </w:r>
            <w:r>
              <w:rPr>
                <w:sz w:val="20"/>
              </w:rPr>
              <w:t>on</w:t>
            </w:r>
            <w:r>
              <w:rPr>
                <w:spacing w:val="-12"/>
                <w:sz w:val="20"/>
              </w:rPr>
              <w:t xml:space="preserve"> </w:t>
            </w:r>
            <w:r>
              <w:rPr>
                <w:sz w:val="20"/>
              </w:rPr>
              <w:t>developing</w:t>
            </w:r>
            <w:r>
              <w:rPr>
                <w:spacing w:val="-9"/>
                <w:sz w:val="20"/>
              </w:rPr>
              <w:t xml:space="preserve"> </w:t>
            </w:r>
            <w:r>
              <w:rPr>
                <w:sz w:val="20"/>
              </w:rPr>
              <w:t>and</w:t>
            </w:r>
            <w:r>
              <w:rPr>
                <w:spacing w:val="-10"/>
                <w:sz w:val="20"/>
              </w:rPr>
              <w:t xml:space="preserve"> </w:t>
            </w:r>
            <w:r>
              <w:rPr>
                <w:sz w:val="20"/>
              </w:rPr>
              <w:t>updating</w:t>
            </w:r>
            <w:r>
              <w:rPr>
                <w:spacing w:val="-8"/>
                <w:sz w:val="20"/>
              </w:rPr>
              <w:t xml:space="preserve"> </w:t>
            </w:r>
            <w:r>
              <w:rPr>
                <w:sz w:val="20"/>
              </w:rPr>
              <w:t>BSG</w:t>
            </w:r>
            <w:r>
              <w:rPr>
                <w:spacing w:val="-13"/>
                <w:sz w:val="20"/>
              </w:rPr>
              <w:t xml:space="preserve"> </w:t>
            </w:r>
            <w:r>
              <w:rPr>
                <w:sz w:val="20"/>
              </w:rPr>
              <w:t>Guidelines</w:t>
            </w:r>
            <w:r>
              <w:rPr>
                <w:spacing w:val="-9"/>
                <w:sz w:val="20"/>
              </w:rPr>
              <w:t xml:space="preserve"> </w:t>
            </w:r>
            <w:r>
              <w:rPr>
                <w:sz w:val="20"/>
              </w:rPr>
              <w:t>to ensure continued</w:t>
            </w:r>
            <w:r w:rsidR="004C089A">
              <w:rPr>
                <w:sz w:val="20"/>
              </w:rPr>
              <w:t xml:space="preserve"> high quality</w:t>
            </w:r>
            <w:r>
              <w:rPr>
                <w:sz w:val="20"/>
              </w:rPr>
              <w:t xml:space="preserve"> Guideline </w:t>
            </w:r>
            <w:r w:rsidR="006D6618">
              <w:rPr>
                <w:sz w:val="20"/>
              </w:rPr>
              <w:t>d</w:t>
            </w:r>
            <w:r>
              <w:rPr>
                <w:sz w:val="20"/>
              </w:rPr>
              <w:t xml:space="preserve">evelopment </w:t>
            </w:r>
            <w:r w:rsidR="005F7399">
              <w:rPr>
                <w:sz w:val="20"/>
              </w:rPr>
              <w:t>p</w:t>
            </w:r>
            <w:r>
              <w:rPr>
                <w:sz w:val="20"/>
              </w:rPr>
              <w:t>rocess</w:t>
            </w:r>
          </w:p>
        </w:tc>
        <w:tc>
          <w:tcPr>
            <w:tcW w:w="63" w:type="dxa"/>
          </w:tcPr>
          <w:p w14:paraId="7A32F105" w14:textId="77777777" w:rsidR="000B7CA9" w:rsidRDefault="000B7CA9">
            <w:pPr>
              <w:pStyle w:val="TableParagraph"/>
              <w:rPr>
                <w:rFonts w:ascii="Times New Roman"/>
                <w:sz w:val="20"/>
              </w:rPr>
            </w:pPr>
          </w:p>
        </w:tc>
      </w:tr>
    </w:tbl>
    <w:p w14:paraId="7A32F108" w14:textId="77777777" w:rsidR="000B7CA9" w:rsidRDefault="001E391A">
      <w:pPr>
        <w:pStyle w:val="Heading1"/>
      </w:pPr>
      <w:r>
        <w:rPr>
          <w:spacing w:val="-4"/>
        </w:rPr>
        <w:t>Role</w:t>
      </w:r>
    </w:p>
    <w:p w14:paraId="7A32F109" w14:textId="77777777" w:rsidR="000B7CA9" w:rsidRDefault="000B7CA9">
      <w:pPr>
        <w:pStyle w:val="BodyText"/>
        <w:spacing w:before="47"/>
        <w:rPr>
          <w:b/>
        </w:rPr>
      </w:pPr>
    </w:p>
    <w:p w14:paraId="7A32F10A" w14:textId="7F56C2A8" w:rsidR="000B7CA9" w:rsidRDefault="001E391A" w:rsidP="006E68CC">
      <w:pPr>
        <w:pStyle w:val="BodyText"/>
        <w:spacing w:line="300" w:lineRule="auto"/>
        <w:ind w:left="136" w:right="214"/>
      </w:pPr>
      <w:r>
        <w:t>The</w:t>
      </w:r>
      <w:r>
        <w:rPr>
          <w:spacing w:val="-3"/>
        </w:rPr>
        <w:t xml:space="preserve"> </w:t>
      </w:r>
      <w:r>
        <w:t>Guideline</w:t>
      </w:r>
      <w:r>
        <w:rPr>
          <w:spacing w:val="-3"/>
        </w:rPr>
        <w:t xml:space="preserve"> </w:t>
      </w:r>
      <w:r>
        <w:t>Lead</w:t>
      </w:r>
      <w:r>
        <w:rPr>
          <w:spacing w:val="-1"/>
        </w:rPr>
        <w:t xml:space="preserve"> </w:t>
      </w:r>
      <w:r>
        <w:t>is</w:t>
      </w:r>
      <w:r>
        <w:rPr>
          <w:spacing w:val="-2"/>
        </w:rPr>
        <w:t xml:space="preserve"> </w:t>
      </w:r>
      <w:r>
        <w:t>one</w:t>
      </w:r>
      <w:r>
        <w:rPr>
          <w:spacing w:val="-2"/>
        </w:rPr>
        <w:t xml:space="preserve"> </w:t>
      </w:r>
      <w:r>
        <w:t>of</w:t>
      </w:r>
      <w:r>
        <w:rPr>
          <w:spacing w:val="-2"/>
        </w:rPr>
        <w:t xml:space="preserve"> </w:t>
      </w:r>
      <w:r>
        <w:t>the</w:t>
      </w:r>
      <w:r>
        <w:rPr>
          <w:spacing w:val="-3"/>
        </w:rPr>
        <w:t xml:space="preserve"> </w:t>
      </w:r>
      <w:r>
        <w:t>key</w:t>
      </w:r>
      <w:r>
        <w:rPr>
          <w:spacing w:val="-1"/>
        </w:rPr>
        <w:t xml:space="preserve"> </w:t>
      </w:r>
      <w:r w:rsidR="006E68CC">
        <w:t>o</w:t>
      </w:r>
      <w:r>
        <w:t>fficer</w:t>
      </w:r>
      <w:r>
        <w:rPr>
          <w:spacing w:val="-2"/>
        </w:rPr>
        <w:t xml:space="preserve"> </w:t>
      </w:r>
      <w:r>
        <w:t>roles</w:t>
      </w:r>
      <w:r>
        <w:rPr>
          <w:spacing w:val="-2"/>
        </w:rPr>
        <w:t xml:space="preserve"> </w:t>
      </w:r>
      <w:r>
        <w:t>within</w:t>
      </w:r>
      <w:r>
        <w:rPr>
          <w:spacing w:val="-2"/>
        </w:rPr>
        <w:t xml:space="preserve"> </w:t>
      </w:r>
      <w:r>
        <w:t>the</w:t>
      </w:r>
      <w:r>
        <w:rPr>
          <w:spacing w:val="-4"/>
        </w:rPr>
        <w:t xml:space="preserve"> </w:t>
      </w:r>
      <w:r>
        <w:t>CSSC,</w:t>
      </w:r>
      <w:r>
        <w:rPr>
          <w:spacing w:val="-3"/>
        </w:rPr>
        <w:t xml:space="preserve"> </w:t>
      </w:r>
      <w:r>
        <w:t>together</w:t>
      </w:r>
      <w:r>
        <w:rPr>
          <w:spacing w:val="-1"/>
        </w:rPr>
        <w:t xml:space="preserve"> </w:t>
      </w:r>
      <w:r>
        <w:t>with</w:t>
      </w:r>
      <w:r>
        <w:rPr>
          <w:spacing w:val="-1"/>
        </w:rPr>
        <w:t xml:space="preserve"> </w:t>
      </w:r>
      <w:r>
        <w:t>the</w:t>
      </w:r>
      <w:r>
        <w:rPr>
          <w:spacing w:val="-4"/>
        </w:rPr>
        <w:t xml:space="preserve"> </w:t>
      </w:r>
      <w:r>
        <w:t>Chair and</w:t>
      </w:r>
      <w:r>
        <w:rPr>
          <w:spacing w:val="-1"/>
        </w:rPr>
        <w:t xml:space="preserve"> </w:t>
      </w:r>
      <w:r>
        <w:t xml:space="preserve">Deputy Chair/QI Lead. To lead on the process for BSG guidelines and to ensure continued </w:t>
      </w:r>
      <w:r w:rsidR="00735CA7">
        <w:t xml:space="preserve">production of </w:t>
      </w:r>
      <w:proofErr w:type="gramStart"/>
      <w:r w:rsidR="00735CA7">
        <w:t xml:space="preserve">high </w:t>
      </w:r>
      <w:r w:rsidR="00735CA7" w:rsidRPr="00675696">
        <w:t>quality</w:t>
      </w:r>
      <w:proofErr w:type="gramEnd"/>
      <w:r w:rsidR="00735CA7" w:rsidRPr="00675696">
        <w:t xml:space="preserve"> guidelines using</w:t>
      </w:r>
      <w:r w:rsidRPr="00675696">
        <w:t xml:space="preserve"> NICE</w:t>
      </w:r>
      <w:r w:rsidR="00735CA7" w:rsidRPr="00675696">
        <w:t>/</w:t>
      </w:r>
      <w:r w:rsidRPr="00675696">
        <w:t xml:space="preserve">BSG Guideline Development Process. </w:t>
      </w:r>
      <w:r>
        <w:t>Part of the role is as Guidelines Editor of Gut. The role is supported by the CSSC Support Officer.</w:t>
      </w:r>
    </w:p>
    <w:p w14:paraId="7A32F10B" w14:textId="77777777" w:rsidR="000B7CA9" w:rsidRDefault="000B7CA9">
      <w:pPr>
        <w:pStyle w:val="BodyText"/>
        <w:spacing w:before="10"/>
      </w:pPr>
    </w:p>
    <w:p w14:paraId="7A32F10C" w14:textId="77777777" w:rsidR="000B7CA9" w:rsidRDefault="001E391A">
      <w:pPr>
        <w:pStyle w:val="Heading1"/>
      </w:pPr>
      <w:r>
        <w:rPr>
          <w:spacing w:val="-2"/>
        </w:rPr>
        <w:t>DESCRIPTION/</w:t>
      </w:r>
      <w:r>
        <w:rPr>
          <w:spacing w:val="-3"/>
        </w:rPr>
        <w:t xml:space="preserve"> </w:t>
      </w:r>
      <w:r>
        <w:rPr>
          <w:spacing w:val="-2"/>
        </w:rPr>
        <w:t>MAIN</w:t>
      </w:r>
      <w:r>
        <w:rPr>
          <w:spacing w:val="-3"/>
        </w:rPr>
        <w:t xml:space="preserve"> </w:t>
      </w:r>
      <w:r>
        <w:rPr>
          <w:spacing w:val="-2"/>
        </w:rPr>
        <w:t>OBJECTIVES</w:t>
      </w:r>
    </w:p>
    <w:p w14:paraId="7A32F10D" w14:textId="77777777" w:rsidR="000B7CA9" w:rsidRDefault="000B7CA9">
      <w:pPr>
        <w:pStyle w:val="BodyText"/>
        <w:spacing w:before="66"/>
        <w:rPr>
          <w:b/>
        </w:rPr>
      </w:pPr>
    </w:p>
    <w:p w14:paraId="7A32F10E" w14:textId="77777777" w:rsidR="000B7CA9" w:rsidRDefault="001E391A">
      <w:pPr>
        <w:pStyle w:val="ListParagraph"/>
        <w:numPr>
          <w:ilvl w:val="0"/>
          <w:numId w:val="1"/>
        </w:numPr>
        <w:tabs>
          <w:tab w:val="left" w:pos="851"/>
        </w:tabs>
        <w:ind w:hanging="355"/>
        <w:rPr>
          <w:sz w:val="20"/>
        </w:rPr>
      </w:pPr>
      <w:r>
        <w:rPr>
          <w:spacing w:val="-2"/>
          <w:sz w:val="20"/>
        </w:rPr>
        <w:t>Lead</w:t>
      </w:r>
      <w:r>
        <w:rPr>
          <w:spacing w:val="-5"/>
          <w:sz w:val="20"/>
        </w:rPr>
        <w:t xml:space="preserve"> </w:t>
      </w:r>
      <w:r>
        <w:rPr>
          <w:spacing w:val="-2"/>
          <w:sz w:val="20"/>
        </w:rPr>
        <w:t>the BSG</w:t>
      </w:r>
      <w:r>
        <w:rPr>
          <w:spacing w:val="-3"/>
          <w:sz w:val="20"/>
        </w:rPr>
        <w:t xml:space="preserve"> </w:t>
      </w:r>
      <w:r>
        <w:rPr>
          <w:spacing w:val="-2"/>
          <w:sz w:val="20"/>
        </w:rPr>
        <w:t>Guidelines</w:t>
      </w:r>
      <w:r>
        <w:rPr>
          <w:spacing w:val="-1"/>
          <w:sz w:val="20"/>
        </w:rPr>
        <w:t xml:space="preserve"> </w:t>
      </w:r>
      <w:r>
        <w:rPr>
          <w:spacing w:val="-2"/>
          <w:sz w:val="20"/>
        </w:rPr>
        <w:t>development</w:t>
      </w:r>
      <w:r>
        <w:rPr>
          <w:spacing w:val="-4"/>
          <w:sz w:val="20"/>
        </w:rPr>
        <w:t xml:space="preserve"> </w:t>
      </w:r>
      <w:proofErr w:type="spellStart"/>
      <w:r>
        <w:rPr>
          <w:spacing w:val="-2"/>
          <w:sz w:val="20"/>
        </w:rPr>
        <w:t>programme</w:t>
      </w:r>
      <w:proofErr w:type="spellEnd"/>
    </w:p>
    <w:p w14:paraId="7A32F10F" w14:textId="77777777" w:rsidR="000B7CA9" w:rsidRDefault="001E391A">
      <w:pPr>
        <w:pStyle w:val="ListParagraph"/>
        <w:numPr>
          <w:ilvl w:val="0"/>
          <w:numId w:val="1"/>
        </w:numPr>
        <w:tabs>
          <w:tab w:val="left" w:pos="851"/>
        </w:tabs>
        <w:spacing w:before="118"/>
        <w:ind w:hanging="355"/>
        <w:rPr>
          <w:sz w:val="20"/>
        </w:rPr>
      </w:pPr>
      <w:r>
        <w:rPr>
          <w:sz w:val="20"/>
        </w:rPr>
        <w:t>The</w:t>
      </w:r>
      <w:r>
        <w:rPr>
          <w:spacing w:val="-14"/>
          <w:sz w:val="20"/>
        </w:rPr>
        <w:t xml:space="preserve"> </w:t>
      </w:r>
      <w:r>
        <w:rPr>
          <w:sz w:val="20"/>
        </w:rPr>
        <w:t>CSSC</w:t>
      </w:r>
      <w:r>
        <w:rPr>
          <w:spacing w:val="-9"/>
          <w:sz w:val="20"/>
        </w:rPr>
        <w:t xml:space="preserve"> </w:t>
      </w:r>
      <w:r>
        <w:rPr>
          <w:sz w:val="20"/>
        </w:rPr>
        <w:t>has</w:t>
      </w:r>
      <w:r>
        <w:rPr>
          <w:spacing w:val="-11"/>
          <w:sz w:val="20"/>
        </w:rPr>
        <w:t xml:space="preserve"> </w:t>
      </w:r>
      <w:r>
        <w:rPr>
          <w:sz w:val="20"/>
        </w:rPr>
        <w:t>a</w:t>
      </w:r>
      <w:r>
        <w:rPr>
          <w:spacing w:val="-13"/>
          <w:sz w:val="20"/>
        </w:rPr>
        <w:t xml:space="preserve"> </w:t>
      </w:r>
      <w:r>
        <w:rPr>
          <w:sz w:val="20"/>
        </w:rPr>
        <w:t>remit</w:t>
      </w:r>
      <w:r>
        <w:rPr>
          <w:spacing w:val="-10"/>
          <w:sz w:val="20"/>
        </w:rPr>
        <w:t xml:space="preserve"> </w:t>
      </w:r>
      <w:r>
        <w:rPr>
          <w:sz w:val="20"/>
        </w:rPr>
        <w:t>to</w:t>
      </w:r>
      <w:r>
        <w:rPr>
          <w:spacing w:val="-12"/>
          <w:sz w:val="20"/>
        </w:rPr>
        <w:t xml:space="preserve"> </w:t>
      </w:r>
      <w:r>
        <w:rPr>
          <w:sz w:val="20"/>
        </w:rPr>
        <w:t>advance</w:t>
      </w:r>
      <w:r>
        <w:rPr>
          <w:spacing w:val="-10"/>
          <w:sz w:val="20"/>
        </w:rPr>
        <w:t xml:space="preserve"> </w:t>
      </w:r>
      <w:r>
        <w:rPr>
          <w:sz w:val="20"/>
        </w:rPr>
        <w:t>patient</w:t>
      </w:r>
      <w:r>
        <w:rPr>
          <w:spacing w:val="-13"/>
          <w:sz w:val="20"/>
        </w:rPr>
        <w:t xml:space="preserve"> </w:t>
      </w:r>
      <w:r>
        <w:rPr>
          <w:sz w:val="20"/>
        </w:rPr>
        <w:t>care</w:t>
      </w:r>
      <w:r>
        <w:rPr>
          <w:spacing w:val="-7"/>
          <w:sz w:val="20"/>
        </w:rPr>
        <w:t xml:space="preserve"> </w:t>
      </w:r>
      <w:r>
        <w:rPr>
          <w:sz w:val="20"/>
        </w:rPr>
        <w:t>through</w:t>
      </w:r>
      <w:r>
        <w:rPr>
          <w:spacing w:val="-13"/>
          <w:sz w:val="20"/>
        </w:rPr>
        <w:t xml:space="preserve"> </w:t>
      </w:r>
      <w:r>
        <w:rPr>
          <w:sz w:val="20"/>
        </w:rPr>
        <w:t>its</w:t>
      </w:r>
      <w:r>
        <w:rPr>
          <w:spacing w:val="-7"/>
          <w:sz w:val="20"/>
        </w:rPr>
        <w:t xml:space="preserve"> </w:t>
      </w:r>
      <w:r>
        <w:rPr>
          <w:sz w:val="20"/>
        </w:rPr>
        <w:t>‘three</w:t>
      </w:r>
      <w:r>
        <w:rPr>
          <w:spacing w:val="-9"/>
          <w:sz w:val="20"/>
        </w:rPr>
        <w:t xml:space="preserve"> </w:t>
      </w:r>
      <w:r>
        <w:rPr>
          <w:spacing w:val="-2"/>
          <w:sz w:val="20"/>
        </w:rPr>
        <w:t>pillars’:</w:t>
      </w:r>
    </w:p>
    <w:p w14:paraId="7A32F110" w14:textId="77777777" w:rsidR="000B7CA9" w:rsidRDefault="001E391A">
      <w:pPr>
        <w:pStyle w:val="ListParagraph"/>
        <w:numPr>
          <w:ilvl w:val="1"/>
          <w:numId w:val="1"/>
        </w:numPr>
        <w:tabs>
          <w:tab w:val="left" w:pos="1575"/>
        </w:tabs>
        <w:spacing w:before="116"/>
        <w:ind w:left="1575" w:hanging="357"/>
        <w:rPr>
          <w:sz w:val="20"/>
        </w:rPr>
      </w:pPr>
      <w:r>
        <w:rPr>
          <w:spacing w:val="-2"/>
          <w:sz w:val="20"/>
        </w:rPr>
        <w:t>Service delivery</w:t>
      </w:r>
    </w:p>
    <w:p w14:paraId="7A32F111" w14:textId="77777777" w:rsidR="000B7CA9" w:rsidRDefault="001E391A">
      <w:pPr>
        <w:pStyle w:val="ListParagraph"/>
        <w:numPr>
          <w:ilvl w:val="1"/>
          <w:numId w:val="1"/>
        </w:numPr>
        <w:tabs>
          <w:tab w:val="left" w:pos="1575"/>
        </w:tabs>
        <w:spacing w:before="86"/>
        <w:ind w:left="1575" w:hanging="357"/>
        <w:rPr>
          <w:sz w:val="20"/>
        </w:rPr>
      </w:pPr>
      <w:r>
        <w:rPr>
          <w:spacing w:val="-2"/>
          <w:sz w:val="20"/>
        </w:rPr>
        <w:t>Quality</w:t>
      </w:r>
      <w:r>
        <w:rPr>
          <w:spacing w:val="-3"/>
          <w:sz w:val="20"/>
        </w:rPr>
        <w:t xml:space="preserve"> </w:t>
      </w:r>
      <w:r>
        <w:rPr>
          <w:spacing w:val="-2"/>
          <w:sz w:val="20"/>
        </w:rPr>
        <w:t>Improvement</w:t>
      </w:r>
    </w:p>
    <w:p w14:paraId="7A32F112" w14:textId="77777777" w:rsidR="000B7CA9" w:rsidRDefault="001E391A">
      <w:pPr>
        <w:pStyle w:val="ListParagraph"/>
        <w:numPr>
          <w:ilvl w:val="1"/>
          <w:numId w:val="1"/>
        </w:numPr>
        <w:tabs>
          <w:tab w:val="left" w:pos="1575"/>
        </w:tabs>
        <w:spacing w:before="84"/>
        <w:ind w:left="1575" w:hanging="357"/>
        <w:rPr>
          <w:sz w:val="20"/>
        </w:rPr>
      </w:pPr>
      <w:r>
        <w:rPr>
          <w:spacing w:val="-2"/>
          <w:sz w:val="20"/>
        </w:rPr>
        <w:t>Guidelines/ Standards of</w:t>
      </w:r>
      <w:r>
        <w:rPr>
          <w:spacing w:val="-3"/>
          <w:sz w:val="20"/>
        </w:rPr>
        <w:t xml:space="preserve"> </w:t>
      </w:r>
      <w:r>
        <w:rPr>
          <w:spacing w:val="-4"/>
          <w:sz w:val="20"/>
        </w:rPr>
        <w:t>Care</w:t>
      </w:r>
    </w:p>
    <w:p w14:paraId="7A32F113" w14:textId="1C499AEE" w:rsidR="000B7CA9" w:rsidRDefault="001E391A" w:rsidP="001E6E90">
      <w:pPr>
        <w:pStyle w:val="BodyText"/>
        <w:numPr>
          <w:ilvl w:val="0"/>
          <w:numId w:val="1"/>
        </w:numPr>
        <w:spacing w:before="84"/>
        <w:ind w:right="609"/>
      </w:pPr>
      <w:r>
        <w:t>The</w:t>
      </w:r>
      <w:r>
        <w:rPr>
          <w:spacing w:val="-5"/>
        </w:rPr>
        <w:t xml:space="preserve"> </w:t>
      </w:r>
      <w:r>
        <w:t>CSSC</w:t>
      </w:r>
      <w:r>
        <w:rPr>
          <w:spacing w:val="-1"/>
        </w:rPr>
        <w:t xml:space="preserve"> </w:t>
      </w:r>
      <w:r>
        <w:t>is</w:t>
      </w:r>
      <w:r>
        <w:rPr>
          <w:spacing w:val="-3"/>
        </w:rPr>
        <w:t xml:space="preserve"> </w:t>
      </w:r>
      <w:r>
        <w:t>composed</w:t>
      </w:r>
      <w:r>
        <w:rPr>
          <w:spacing w:val="-3"/>
        </w:rPr>
        <w:t xml:space="preserve"> </w:t>
      </w:r>
      <w:r>
        <w:t>of</w:t>
      </w:r>
      <w:r>
        <w:rPr>
          <w:spacing w:val="-2"/>
        </w:rPr>
        <w:t xml:space="preserve"> </w:t>
      </w:r>
      <w:r>
        <w:t>Chair,</w:t>
      </w:r>
      <w:r>
        <w:rPr>
          <w:spacing w:val="-2"/>
        </w:rPr>
        <w:t xml:space="preserve"> </w:t>
      </w:r>
      <w:r>
        <w:t>Deputy</w:t>
      </w:r>
      <w:r>
        <w:rPr>
          <w:spacing w:val="-3"/>
        </w:rPr>
        <w:t xml:space="preserve"> </w:t>
      </w:r>
      <w:r>
        <w:t>Chair/QI</w:t>
      </w:r>
      <w:r>
        <w:rPr>
          <w:spacing w:val="-4"/>
        </w:rPr>
        <w:t xml:space="preserve"> </w:t>
      </w:r>
      <w:r>
        <w:t>Lead,</w:t>
      </w:r>
      <w:r>
        <w:rPr>
          <w:spacing w:val="-4"/>
        </w:rPr>
        <w:t xml:space="preserve"> </w:t>
      </w:r>
      <w:r>
        <w:t>Guidelines</w:t>
      </w:r>
      <w:r>
        <w:rPr>
          <w:spacing w:val="-3"/>
        </w:rPr>
        <w:t xml:space="preserve"> </w:t>
      </w:r>
      <w:r>
        <w:t>Lead,</w:t>
      </w:r>
      <w:r>
        <w:rPr>
          <w:spacing w:val="37"/>
        </w:rPr>
        <w:t xml:space="preserve"> </w:t>
      </w:r>
      <w:r>
        <w:t>Workforce</w:t>
      </w:r>
      <w:r>
        <w:rPr>
          <w:spacing w:val="-4"/>
        </w:rPr>
        <w:t xml:space="preserve"> </w:t>
      </w:r>
      <w:r>
        <w:t xml:space="preserve">Lead, </w:t>
      </w:r>
      <w:r w:rsidR="006D6618">
        <w:t>t</w:t>
      </w:r>
      <w:r>
        <w:t>wo</w:t>
      </w:r>
      <w:r w:rsidR="00FA0BF5">
        <w:t xml:space="preserve"> </w:t>
      </w:r>
      <w:r>
        <w:t xml:space="preserve">Elected </w:t>
      </w:r>
      <w:proofErr w:type="spellStart"/>
      <w:r>
        <w:t>Councillors</w:t>
      </w:r>
      <w:proofErr w:type="spellEnd"/>
      <w:r>
        <w:t>, BSGNA</w:t>
      </w:r>
      <w:r>
        <w:rPr>
          <w:spacing w:val="-1"/>
        </w:rPr>
        <w:t xml:space="preserve"> </w:t>
      </w:r>
      <w:r w:rsidR="00D3352F">
        <w:t>R</w:t>
      </w:r>
      <w:r>
        <w:t>epresentative,</w:t>
      </w:r>
      <w:r>
        <w:rPr>
          <w:spacing w:val="40"/>
        </w:rPr>
        <w:t xml:space="preserve"> </w:t>
      </w:r>
      <w:r>
        <w:t>and UK-wide Regional Representatives including the</w:t>
      </w:r>
      <w:r w:rsidR="000A1822">
        <w:rPr>
          <w:spacing w:val="40"/>
        </w:rPr>
        <w:t xml:space="preserve"> </w:t>
      </w:r>
      <w:r>
        <w:t>Four Nations</w:t>
      </w:r>
      <w:r w:rsidR="00901239">
        <w:t xml:space="preserve">, </w:t>
      </w:r>
      <w:proofErr w:type="spellStart"/>
      <w:r w:rsidR="00901239">
        <w:t>SWiG</w:t>
      </w:r>
      <w:proofErr w:type="spellEnd"/>
      <w:r w:rsidR="008F7D3D">
        <w:t>,</w:t>
      </w:r>
      <w:r w:rsidR="00901239">
        <w:t xml:space="preserve"> and Trainee representation.</w:t>
      </w:r>
    </w:p>
    <w:p w14:paraId="7A32F114" w14:textId="77777777" w:rsidR="000B7CA9" w:rsidRDefault="000B7CA9">
      <w:pPr>
        <w:pStyle w:val="BodyText"/>
        <w:spacing w:before="14"/>
      </w:pPr>
    </w:p>
    <w:p w14:paraId="7A32F115" w14:textId="77777777" w:rsidR="000B7CA9" w:rsidRDefault="001E391A">
      <w:pPr>
        <w:pStyle w:val="Heading1"/>
      </w:pPr>
      <w:r>
        <w:t>MAIN</w:t>
      </w:r>
      <w:r>
        <w:rPr>
          <w:spacing w:val="-12"/>
        </w:rPr>
        <w:t xml:space="preserve"> </w:t>
      </w:r>
      <w:r>
        <w:rPr>
          <w:spacing w:val="-2"/>
        </w:rPr>
        <w:t>DUTIES</w:t>
      </w:r>
    </w:p>
    <w:p w14:paraId="7A32F116" w14:textId="03679F8E" w:rsidR="000B7CA9" w:rsidRDefault="001E391A">
      <w:pPr>
        <w:pStyle w:val="ListParagraph"/>
        <w:numPr>
          <w:ilvl w:val="0"/>
          <w:numId w:val="1"/>
        </w:numPr>
        <w:tabs>
          <w:tab w:val="left" w:pos="851"/>
        </w:tabs>
        <w:spacing w:before="229" w:line="266" w:lineRule="auto"/>
        <w:ind w:right="701" w:hanging="358"/>
        <w:rPr>
          <w:sz w:val="20"/>
        </w:rPr>
      </w:pPr>
      <w:r>
        <w:rPr>
          <w:sz w:val="20"/>
        </w:rPr>
        <w:t>Lead</w:t>
      </w:r>
      <w:r>
        <w:rPr>
          <w:spacing w:val="-5"/>
          <w:sz w:val="20"/>
        </w:rPr>
        <w:t xml:space="preserve"> </w:t>
      </w:r>
      <w:r>
        <w:rPr>
          <w:sz w:val="20"/>
        </w:rPr>
        <w:t>the</w:t>
      </w:r>
      <w:r>
        <w:rPr>
          <w:spacing w:val="-7"/>
          <w:sz w:val="20"/>
        </w:rPr>
        <w:t xml:space="preserve"> </w:t>
      </w:r>
      <w:r>
        <w:rPr>
          <w:sz w:val="20"/>
        </w:rPr>
        <w:t>BSG</w:t>
      </w:r>
      <w:r>
        <w:rPr>
          <w:spacing w:val="-6"/>
          <w:sz w:val="20"/>
        </w:rPr>
        <w:t xml:space="preserve"> </w:t>
      </w:r>
      <w:r>
        <w:rPr>
          <w:sz w:val="20"/>
        </w:rPr>
        <w:t>Guidelines</w:t>
      </w:r>
      <w:r>
        <w:rPr>
          <w:spacing w:val="-4"/>
          <w:sz w:val="20"/>
        </w:rPr>
        <w:t xml:space="preserve"> </w:t>
      </w:r>
      <w:proofErr w:type="spellStart"/>
      <w:r>
        <w:rPr>
          <w:sz w:val="20"/>
        </w:rPr>
        <w:t>programme</w:t>
      </w:r>
      <w:proofErr w:type="spellEnd"/>
      <w:r>
        <w:rPr>
          <w:spacing w:val="-7"/>
          <w:sz w:val="20"/>
        </w:rPr>
        <w:t xml:space="preserve"> </w:t>
      </w:r>
      <w:r>
        <w:rPr>
          <w:sz w:val="20"/>
        </w:rPr>
        <w:t>and</w:t>
      </w:r>
      <w:r>
        <w:rPr>
          <w:spacing w:val="-7"/>
          <w:sz w:val="20"/>
        </w:rPr>
        <w:t xml:space="preserve"> </w:t>
      </w:r>
      <w:r>
        <w:rPr>
          <w:sz w:val="20"/>
        </w:rPr>
        <w:t>attend</w:t>
      </w:r>
      <w:r>
        <w:rPr>
          <w:spacing w:val="-7"/>
          <w:sz w:val="20"/>
        </w:rPr>
        <w:t xml:space="preserve"> </w:t>
      </w:r>
      <w:r>
        <w:rPr>
          <w:sz w:val="20"/>
        </w:rPr>
        <w:t>four</w:t>
      </w:r>
      <w:r>
        <w:rPr>
          <w:spacing w:val="-2"/>
          <w:sz w:val="20"/>
        </w:rPr>
        <w:t xml:space="preserve"> </w:t>
      </w:r>
      <w:r w:rsidR="003000DC">
        <w:rPr>
          <w:sz w:val="20"/>
        </w:rPr>
        <w:t>BSG</w:t>
      </w:r>
      <w:r w:rsidR="003000DC">
        <w:rPr>
          <w:spacing w:val="-6"/>
          <w:sz w:val="20"/>
        </w:rPr>
        <w:t xml:space="preserve"> </w:t>
      </w:r>
      <w:r w:rsidR="003000DC">
        <w:rPr>
          <w:sz w:val="20"/>
        </w:rPr>
        <w:t xml:space="preserve">Council </w:t>
      </w:r>
      <w:r>
        <w:rPr>
          <w:sz w:val="20"/>
        </w:rPr>
        <w:t>meetings</w:t>
      </w:r>
      <w:r>
        <w:rPr>
          <w:spacing w:val="-3"/>
          <w:sz w:val="20"/>
        </w:rPr>
        <w:t xml:space="preserve"> </w:t>
      </w:r>
      <w:r>
        <w:rPr>
          <w:sz w:val="20"/>
        </w:rPr>
        <w:t>a</w:t>
      </w:r>
      <w:r>
        <w:rPr>
          <w:spacing w:val="-7"/>
          <w:sz w:val="20"/>
        </w:rPr>
        <w:t xml:space="preserve"> </w:t>
      </w:r>
      <w:r>
        <w:rPr>
          <w:sz w:val="20"/>
        </w:rPr>
        <w:t>year</w:t>
      </w:r>
      <w:r w:rsidR="003000DC">
        <w:rPr>
          <w:spacing w:val="-6"/>
          <w:sz w:val="20"/>
        </w:rPr>
        <w:t>.</w:t>
      </w:r>
    </w:p>
    <w:p w14:paraId="7A32F117" w14:textId="750A5B87" w:rsidR="000B7CA9" w:rsidRDefault="001E391A">
      <w:pPr>
        <w:pStyle w:val="ListParagraph"/>
        <w:numPr>
          <w:ilvl w:val="0"/>
          <w:numId w:val="1"/>
        </w:numPr>
        <w:tabs>
          <w:tab w:val="left" w:pos="856"/>
        </w:tabs>
        <w:spacing w:before="138" w:line="292" w:lineRule="auto"/>
        <w:ind w:left="856" w:right="474" w:hanging="360"/>
        <w:rPr>
          <w:sz w:val="20"/>
        </w:rPr>
      </w:pPr>
      <w:r>
        <w:rPr>
          <w:sz w:val="20"/>
        </w:rPr>
        <w:t>Responsibility for dealing with BSG guidelines, with support from the CSSC Support Officer from</w:t>
      </w:r>
      <w:r>
        <w:rPr>
          <w:spacing w:val="-4"/>
          <w:sz w:val="20"/>
        </w:rPr>
        <w:t xml:space="preserve"> </w:t>
      </w:r>
      <w:r>
        <w:rPr>
          <w:sz w:val="20"/>
        </w:rPr>
        <w:t>initial</w:t>
      </w:r>
      <w:r>
        <w:rPr>
          <w:spacing w:val="-5"/>
          <w:sz w:val="20"/>
        </w:rPr>
        <w:t xml:space="preserve"> </w:t>
      </w:r>
      <w:r>
        <w:rPr>
          <w:sz w:val="20"/>
        </w:rPr>
        <w:t>interest</w:t>
      </w:r>
      <w:r>
        <w:rPr>
          <w:spacing w:val="-2"/>
          <w:sz w:val="20"/>
        </w:rPr>
        <w:t xml:space="preserve"> </w:t>
      </w:r>
      <w:r>
        <w:rPr>
          <w:sz w:val="20"/>
        </w:rPr>
        <w:t>and</w:t>
      </w:r>
      <w:r>
        <w:rPr>
          <w:spacing w:val="-2"/>
          <w:sz w:val="20"/>
        </w:rPr>
        <w:t xml:space="preserve"> </w:t>
      </w:r>
      <w:r>
        <w:rPr>
          <w:sz w:val="20"/>
        </w:rPr>
        <w:t>submission</w:t>
      </w:r>
      <w:r>
        <w:rPr>
          <w:spacing w:val="-2"/>
          <w:sz w:val="20"/>
        </w:rPr>
        <w:t xml:space="preserve"> </w:t>
      </w:r>
      <w:r>
        <w:rPr>
          <w:sz w:val="20"/>
        </w:rPr>
        <w:t>of</w:t>
      </w:r>
      <w:r>
        <w:rPr>
          <w:spacing w:val="-4"/>
          <w:sz w:val="20"/>
        </w:rPr>
        <w:t xml:space="preserve"> </w:t>
      </w:r>
      <w:r>
        <w:rPr>
          <w:sz w:val="20"/>
        </w:rPr>
        <w:t>template,</w:t>
      </w:r>
      <w:r>
        <w:rPr>
          <w:spacing w:val="-2"/>
          <w:sz w:val="20"/>
        </w:rPr>
        <w:t xml:space="preserve"> </w:t>
      </w:r>
      <w:r>
        <w:rPr>
          <w:sz w:val="20"/>
        </w:rPr>
        <w:t>including</w:t>
      </w:r>
      <w:r>
        <w:rPr>
          <w:spacing w:val="-5"/>
          <w:sz w:val="20"/>
        </w:rPr>
        <w:t xml:space="preserve"> </w:t>
      </w:r>
      <w:r>
        <w:rPr>
          <w:sz w:val="20"/>
        </w:rPr>
        <w:t>methodological</w:t>
      </w:r>
      <w:r>
        <w:rPr>
          <w:spacing w:val="-3"/>
          <w:sz w:val="20"/>
        </w:rPr>
        <w:t xml:space="preserve"> </w:t>
      </w:r>
      <w:r>
        <w:rPr>
          <w:sz w:val="20"/>
        </w:rPr>
        <w:t>support</w:t>
      </w:r>
      <w:r>
        <w:rPr>
          <w:spacing w:val="-1"/>
          <w:sz w:val="20"/>
        </w:rPr>
        <w:t xml:space="preserve"> </w:t>
      </w:r>
      <w:r>
        <w:rPr>
          <w:sz w:val="20"/>
        </w:rPr>
        <w:t>requests, to dissemination to CSSC for review and the collation of responses back to authors</w:t>
      </w:r>
      <w:r w:rsidR="00186C17">
        <w:rPr>
          <w:sz w:val="20"/>
        </w:rPr>
        <w:t>, including endorsements</w:t>
      </w:r>
      <w:r w:rsidR="00034A8B">
        <w:rPr>
          <w:sz w:val="20"/>
        </w:rPr>
        <w:t>, in</w:t>
      </w:r>
      <w:r w:rsidR="00BC2D0F">
        <w:rPr>
          <w:sz w:val="20"/>
        </w:rPr>
        <w:t>-</w:t>
      </w:r>
      <w:r w:rsidR="00034A8B">
        <w:rPr>
          <w:sz w:val="20"/>
        </w:rPr>
        <w:t>line with the Guideline</w:t>
      </w:r>
      <w:r w:rsidR="00DB11F2">
        <w:rPr>
          <w:sz w:val="20"/>
        </w:rPr>
        <w:t>s p</w:t>
      </w:r>
      <w:r w:rsidR="00034A8B">
        <w:rPr>
          <w:sz w:val="20"/>
        </w:rPr>
        <w:t xml:space="preserve">rocess </w:t>
      </w:r>
      <w:r w:rsidR="00DB11F2">
        <w:rPr>
          <w:sz w:val="20"/>
        </w:rPr>
        <w:t>d</w:t>
      </w:r>
      <w:r w:rsidR="00034A8B">
        <w:rPr>
          <w:sz w:val="20"/>
        </w:rPr>
        <w:t>oc</w:t>
      </w:r>
      <w:r w:rsidR="00DB11F2">
        <w:rPr>
          <w:sz w:val="20"/>
        </w:rPr>
        <w:t>ument.</w:t>
      </w:r>
    </w:p>
    <w:p w14:paraId="7A32F118" w14:textId="5AC951A2" w:rsidR="000B7CA9" w:rsidRDefault="001E391A">
      <w:pPr>
        <w:pStyle w:val="ListParagraph"/>
        <w:numPr>
          <w:ilvl w:val="0"/>
          <w:numId w:val="1"/>
        </w:numPr>
        <w:tabs>
          <w:tab w:val="left" w:pos="856"/>
        </w:tabs>
        <w:spacing w:before="127" w:line="285" w:lineRule="auto"/>
        <w:ind w:left="856" w:right="426" w:hanging="360"/>
        <w:rPr>
          <w:sz w:val="20"/>
        </w:rPr>
      </w:pPr>
      <w:r>
        <w:rPr>
          <w:sz w:val="20"/>
        </w:rPr>
        <w:t>To</w:t>
      </w:r>
      <w:r>
        <w:rPr>
          <w:spacing w:val="-9"/>
          <w:sz w:val="20"/>
        </w:rPr>
        <w:t xml:space="preserve"> </w:t>
      </w:r>
      <w:proofErr w:type="spellStart"/>
      <w:r>
        <w:rPr>
          <w:sz w:val="20"/>
        </w:rPr>
        <w:t>optimise</w:t>
      </w:r>
      <w:proofErr w:type="spellEnd"/>
      <w:r>
        <w:rPr>
          <w:spacing w:val="-6"/>
          <w:sz w:val="20"/>
        </w:rPr>
        <w:t xml:space="preserve"> </w:t>
      </w:r>
      <w:r>
        <w:rPr>
          <w:sz w:val="20"/>
        </w:rPr>
        <w:t>the</w:t>
      </w:r>
      <w:r>
        <w:rPr>
          <w:spacing w:val="-7"/>
          <w:sz w:val="20"/>
        </w:rPr>
        <w:t xml:space="preserve"> </w:t>
      </w:r>
      <w:r>
        <w:rPr>
          <w:sz w:val="20"/>
        </w:rPr>
        <w:t>process</w:t>
      </w:r>
      <w:r>
        <w:rPr>
          <w:spacing w:val="-4"/>
          <w:sz w:val="20"/>
        </w:rPr>
        <w:t xml:space="preserve"> </w:t>
      </w:r>
      <w:r>
        <w:rPr>
          <w:sz w:val="20"/>
        </w:rPr>
        <w:t>for</w:t>
      </w:r>
      <w:r>
        <w:rPr>
          <w:spacing w:val="-2"/>
          <w:sz w:val="20"/>
        </w:rPr>
        <w:t xml:space="preserve"> </w:t>
      </w:r>
      <w:r>
        <w:rPr>
          <w:sz w:val="20"/>
        </w:rPr>
        <w:t>developing</w:t>
      </w:r>
      <w:r>
        <w:rPr>
          <w:spacing w:val="-6"/>
          <w:sz w:val="20"/>
        </w:rPr>
        <w:t xml:space="preserve"> </w:t>
      </w:r>
      <w:r>
        <w:rPr>
          <w:sz w:val="20"/>
        </w:rPr>
        <w:t>and</w:t>
      </w:r>
      <w:r>
        <w:rPr>
          <w:spacing w:val="-7"/>
          <w:sz w:val="20"/>
        </w:rPr>
        <w:t xml:space="preserve"> </w:t>
      </w:r>
      <w:r>
        <w:rPr>
          <w:sz w:val="20"/>
        </w:rPr>
        <w:t>updating</w:t>
      </w:r>
      <w:r>
        <w:rPr>
          <w:spacing w:val="-4"/>
          <w:sz w:val="20"/>
        </w:rPr>
        <w:t xml:space="preserve"> </w:t>
      </w:r>
      <w:r>
        <w:rPr>
          <w:sz w:val="20"/>
        </w:rPr>
        <w:t>BSG</w:t>
      </w:r>
      <w:r>
        <w:rPr>
          <w:spacing w:val="-5"/>
          <w:sz w:val="20"/>
        </w:rPr>
        <w:t xml:space="preserve"> </w:t>
      </w:r>
      <w:r>
        <w:rPr>
          <w:sz w:val="20"/>
        </w:rPr>
        <w:t>Guidelines</w:t>
      </w:r>
      <w:r>
        <w:rPr>
          <w:spacing w:val="-4"/>
          <w:sz w:val="20"/>
        </w:rPr>
        <w:t xml:space="preserve"> </w:t>
      </w:r>
      <w:r>
        <w:rPr>
          <w:sz w:val="20"/>
        </w:rPr>
        <w:t>and</w:t>
      </w:r>
      <w:r>
        <w:rPr>
          <w:spacing w:val="-6"/>
          <w:sz w:val="20"/>
        </w:rPr>
        <w:t xml:space="preserve"> </w:t>
      </w:r>
      <w:r>
        <w:rPr>
          <w:sz w:val="20"/>
        </w:rPr>
        <w:t>to</w:t>
      </w:r>
      <w:r>
        <w:rPr>
          <w:spacing w:val="-4"/>
          <w:sz w:val="20"/>
        </w:rPr>
        <w:t xml:space="preserve"> </w:t>
      </w:r>
      <w:r>
        <w:rPr>
          <w:sz w:val="20"/>
        </w:rPr>
        <w:t>ensure</w:t>
      </w:r>
      <w:r>
        <w:rPr>
          <w:spacing w:val="-9"/>
          <w:sz w:val="20"/>
        </w:rPr>
        <w:t xml:space="preserve"> </w:t>
      </w:r>
      <w:r w:rsidR="00735CA7" w:rsidRPr="00FA0BF5">
        <w:rPr>
          <w:sz w:val="20"/>
        </w:rPr>
        <w:t xml:space="preserve">continued production of </w:t>
      </w:r>
      <w:proofErr w:type="gramStart"/>
      <w:r w:rsidR="00735CA7" w:rsidRPr="00FA0BF5">
        <w:rPr>
          <w:sz w:val="20"/>
        </w:rPr>
        <w:t>high quality</w:t>
      </w:r>
      <w:proofErr w:type="gramEnd"/>
      <w:r w:rsidR="00735CA7" w:rsidRPr="00FA0BF5">
        <w:rPr>
          <w:sz w:val="20"/>
        </w:rPr>
        <w:t xml:space="preserve"> guidelines using NICE/ BSG Guideline Development Process</w:t>
      </w:r>
      <w:r w:rsidRPr="00FA0BF5">
        <w:rPr>
          <w:sz w:val="20"/>
        </w:rPr>
        <w:t>.</w:t>
      </w:r>
    </w:p>
    <w:p w14:paraId="7A32F119" w14:textId="4A6469A1" w:rsidR="000B7CA9" w:rsidRDefault="001E391A">
      <w:pPr>
        <w:pStyle w:val="ListParagraph"/>
        <w:numPr>
          <w:ilvl w:val="0"/>
          <w:numId w:val="1"/>
        </w:numPr>
        <w:tabs>
          <w:tab w:val="left" w:pos="856"/>
        </w:tabs>
        <w:spacing w:before="135"/>
        <w:ind w:left="856" w:hanging="360"/>
        <w:rPr>
          <w:sz w:val="20"/>
        </w:rPr>
      </w:pPr>
      <w:r>
        <w:rPr>
          <w:spacing w:val="-2"/>
          <w:sz w:val="20"/>
        </w:rPr>
        <w:t>To</w:t>
      </w:r>
      <w:r>
        <w:rPr>
          <w:spacing w:val="-7"/>
          <w:sz w:val="20"/>
        </w:rPr>
        <w:t xml:space="preserve"> </w:t>
      </w:r>
      <w:r>
        <w:rPr>
          <w:spacing w:val="-2"/>
          <w:sz w:val="20"/>
        </w:rPr>
        <w:t>manage</w:t>
      </w:r>
      <w:r>
        <w:rPr>
          <w:spacing w:val="-4"/>
          <w:sz w:val="20"/>
        </w:rPr>
        <w:t xml:space="preserve"> </w:t>
      </w:r>
      <w:r w:rsidR="000413CB">
        <w:rPr>
          <w:spacing w:val="-4"/>
          <w:sz w:val="20"/>
        </w:rPr>
        <w:t xml:space="preserve">guidelines, </w:t>
      </w:r>
      <w:r>
        <w:rPr>
          <w:spacing w:val="-2"/>
          <w:sz w:val="20"/>
        </w:rPr>
        <w:t>guidance</w:t>
      </w:r>
      <w:r w:rsidR="00DC5F32">
        <w:rPr>
          <w:spacing w:val="-2"/>
          <w:sz w:val="20"/>
        </w:rPr>
        <w:t xml:space="preserve"> </w:t>
      </w:r>
      <w:r w:rsidR="008771E0">
        <w:rPr>
          <w:spacing w:val="-3"/>
          <w:sz w:val="20"/>
        </w:rPr>
        <w:t xml:space="preserve">and </w:t>
      </w:r>
      <w:r>
        <w:rPr>
          <w:spacing w:val="-2"/>
          <w:sz w:val="20"/>
        </w:rPr>
        <w:t>care</w:t>
      </w:r>
      <w:r>
        <w:rPr>
          <w:sz w:val="20"/>
        </w:rPr>
        <w:t xml:space="preserve"> </w:t>
      </w:r>
      <w:r>
        <w:rPr>
          <w:spacing w:val="-2"/>
          <w:sz w:val="20"/>
        </w:rPr>
        <w:t>bundles.</w:t>
      </w:r>
    </w:p>
    <w:p w14:paraId="7A32F11A" w14:textId="77777777" w:rsidR="000B7CA9" w:rsidRDefault="001E391A">
      <w:pPr>
        <w:pStyle w:val="ListParagraph"/>
        <w:numPr>
          <w:ilvl w:val="0"/>
          <w:numId w:val="1"/>
        </w:numPr>
        <w:tabs>
          <w:tab w:val="left" w:pos="856"/>
        </w:tabs>
        <w:spacing w:before="175" w:line="295" w:lineRule="auto"/>
        <w:ind w:left="856" w:right="677" w:hanging="360"/>
        <w:rPr>
          <w:sz w:val="20"/>
        </w:rPr>
      </w:pPr>
      <w:r>
        <w:rPr>
          <w:sz w:val="20"/>
        </w:rPr>
        <w:t>To sit on the Gut Editorial Board as Associate Editor for BSG Guidelines and take the lead role</w:t>
      </w:r>
      <w:r>
        <w:rPr>
          <w:spacing w:val="-3"/>
          <w:sz w:val="20"/>
        </w:rPr>
        <w:t xml:space="preserve"> </w:t>
      </w:r>
      <w:r>
        <w:rPr>
          <w:sz w:val="20"/>
        </w:rPr>
        <w:t>in</w:t>
      </w:r>
      <w:r>
        <w:rPr>
          <w:spacing w:val="-6"/>
          <w:sz w:val="20"/>
        </w:rPr>
        <w:t xml:space="preserve"> </w:t>
      </w:r>
      <w:r>
        <w:rPr>
          <w:sz w:val="20"/>
        </w:rPr>
        <w:t>co-coordinating</w:t>
      </w:r>
      <w:r>
        <w:rPr>
          <w:spacing w:val="-6"/>
          <w:sz w:val="20"/>
        </w:rPr>
        <w:t xml:space="preserve"> </w:t>
      </w:r>
      <w:r>
        <w:rPr>
          <w:sz w:val="20"/>
        </w:rPr>
        <w:t>submission</w:t>
      </w:r>
      <w:r>
        <w:rPr>
          <w:spacing w:val="-3"/>
          <w:sz w:val="20"/>
        </w:rPr>
        <w:t xml:space="preserve"> </w:t>
      </w:r>
      <w:r>
        <w:rPr>
          <w:sz w:val="20"/>
        </w:rPr>
        <w:t>of</w:t>
      </w:r>
      <w:r>
        <w:rPr>
          <w:spacing w:val="-3"/>
          <w:sz w:val="20"/>
        </w:rPr>
        <w:t xml:space="preserve"> </w:t>
      </w:r>
      <w:r>
        <w:rPr>
          <w:sz w:val="20"/>
        </w:rPr>
        <w:t>BSG</w:t>
      </w:r>
      <w:r>
        <w:rPr>
          <w:spacing w:val="-2"/>
          <w:sz w:val="20"/>
        </w:rPr>
        <w:t xml:space="preserve"> </w:t>
      </w:r>
      <w:r>
        <w:rPr>
          <w:sz w:val="20"/>
        </w:rPr>
        <w:t>Guidelines through</w:t>
      </w:r>
      <w:r>
        <w:rPr>
          <w:spacing w:val="-6"/>
          <w:sz w:val="20"/>
        </w:rPr>
        <w:t xml:space="preserve"> </w:t>
      </w:r>
      <w:r>
        <w:rPr>
          <w:sz w:val="20"/>
        </w:rPr>
        <w:t>the</w:t>
      </w:r>
      <w:r>
        <w:rPr>
          <w:spacing w:val="-6"/>
          <w:sz w:val="20"/>
        </w:rPr>
        <w:t xml:space="preserve"> </w:t>
      </w:r>
      <w:r>
        <w:rPr>
          <w:sz w:val="20"/>
        </w:rPr>
        <w:t>Gut</w:t>
      </w:r>
      <w:r>
        <w:rPr>
          <w:spacing w:val="-3"/>
          <w:sz w:val="20"/>
        </w:rPr>
        <w:t xml:space="preserve"> </w:t>
      </w:r>
      <w:r>
        <w:rPr>
          <w:sz w:val="20"/>
        </w:rPr>
        <w:t>Editorial</w:t>
      </w:r>
      <w:r>
        <w:rPr>
          <w:spacing w:val="-4"/>
          <w:sz w:val="20"/>
        </w:rPr>
        <w:t xml:space="preserve"> </w:t>
      </w:r>
      <w:r>
        <w:rPr>
          <w:sz w:val="20"/>
        </w:rPr>
        <w:t>process.</w:t>
      </w:r>
      <w:r>
        <w:rPr>
          <w:spacing w:val="-6"/>
          <w:sz w:val="20"/>
        </w:rPr>
        <w:t xml:space="preserve"> </w:t>
      </w:r>
      <w:r>
        <w:rPr>
          <w:sz w:val="20"/>
        </w:rPr>
        <w:t>As part</w:t>
      </w:r>
      <w:r>
        <w:rPr>
          <w:spacing w:val="-7"/>
          <w:sz w:val="20"/>
        </w:rPr>
        <w:t xml:space="preserve"> </w:t>
      </w:r>
      <w:r>
        <w:rPr>
          <w:sz w:val="20"/>
        </w:rPr>
        <w:t>of</w:t>
      </w:r>
      <w:r>
        <w:rPr>
          <w:spacing w:val="-5"/>
          <w:sz w:val="20"/>
        </w:rPr>
        <w:t xml:space="preserve"> </w:t>
      </w:r>
      <w:r>
        <w:rPr>
          <w:sz w:val="20"/>
        </w:rPr>
        <w:t>this</w:t>
      </w:r>
      <w:r>
        <w:rPr>
          <w:spacing w:val="-4"/>
          <w:sz w:val="20"/>
        </w:rPr>
        <w:t xml:space="preserve"> </w:t>
      </w:r>
      <w:proofErr w:type="gramStart"/>
      <w:r>
        <w:rPr>
          <w:sz w:val="20"/>
        </w:rPr>
        <w:t>role</w:t>
      </w:r>
      <w:proofErr w:type="gramEnd"/>
      <w:r>
        <w:rPr>
          <w:spacing w:val="-3"/>
          <w:sz w:val="20"/>
        </w:rPr>
        <w:t xml:space="preserve"> </w:t>
      </w:r>
      <w:r>
        <w:rPr>
          <w:sz w:val="20"/>
        </w:rPr>
        <w:t>you</w:t>
      </w:r>
      <w:r>
        <w:rPr>
          <w:spacing w:val="-5"/>
          <w:sz w:val="20"/>
        </w:rPr>
        <w:t xml:space="preserve"> </w:t>
      </w:r>
      <w:r>
        <w:rPr>
          <w:sz w:val="20"/>
        </w:rPr>
        <w:t>will</w:t>
      </w:r>
      <w:r>
        <w:rPr>
          <w:spacing w:val="-6"/>
          <w:sz w:val="20"/>
        </w:rPr>
        <w:t xml:space="preserve"> </w:t>
      </w:r>
      <w:r>
        <w:rPr>
          <w:sz w:val="20"/>
        </w:rPr>
        <w:t>be</w:t>
      </w:r>
      <w:r>
        <w:rPr>
          <w:spacing w:val="-3"/>
          <w:sz w:val="20"/>
        </w:rPr>
        <w:t xml:space="preserve"> </w:t>
      </w:r>
      <w:r>
        <w:rPr>
          <w:sz w:val="20"/>
        </w:rPr>
        <w:t>invited</w:t>
      </w:r>
      <w:r>
        <w:rPr>
          <w:spacing w:val="-3"/>
          <w:sz w:val="20"/>
        </w:rPr>
        <w:t xml:space="preserve"> </w:t>
      </w:r>
      <w:r>
        <w:rPr>
          <w:sz w:val="20"/>
        </w:rPr>
        <w:t>to</w:t>
      </w:r>
      <w:r>
        <w:rPr>
          <w:spacing w:val="-6"/>
          <w:sz w:val="20"/>
        </w:rPr>
        <w:t xml:space="preserve"> </w:t>
      </w:r>
      <w:r>
        <w:rPr>
          <w:sz w:val="20"/>
        </w:rPr>
        <w:t>attend</w:t>
      </w:r>
      <w:r>
        <w:rPr>
          <w:spacing w:val="-7"/>
          <w:sz w:val="20"/>
        </w:rPr>
        <w:t xml:space="preserve"> </w:t>
      </w:r>
      <w:r>
        <w:rPr>
          <w:sz w:val="20"/>
        </w:rPr>
        <w:t>the</w:t>
      </w:r>
      <w:r>
        <w:rPr>
          <w:spacing w:val="-7"/>
          <w:sz w:val="20"/>
        </w:rPr>
        <w:t xml:space="preserve"> </w:t>
      </w:r>
      <w:r>
        <w:rPr>
          <w:sz w:val="20"/>
        </w:rPr>
        <w:t>Gut</w:t>
      </w:r>
      <w:r>
        <w:rPr>
          <w:spacing w:val="-3"/>
          <w:sz w:val="20"/>
        </w:rPr>
        <w:t xml:space="preserve"> </w:t>
      </w:r>
      <w:r>
        <w:rPr>
          <w:sz w:val="20"/>
        </w:rPr>
        <w:t>Editorial</w:t>
      </w:r>
      <w:r>
        <w:rPr>
          <w:spacing w:val="-8"/>
          <w:sz w:val="20"/>
        </w:rPr>
        <w:t xml:space="preserve"> </w:t>
      </w:r>
      <w:r>
        <w:rPr>
          <w:sz w:val="20"/>
        </w:rPr>
        <w:t>Board</w:t>
      </w:r>
      <w:r>
        <w:rPr>
          <w:spacing w:val="-3"/>
          <w:sz w:val="20"/>
        </w:rPr>
        <w:t xml:space="preserve"> </w:t>
      </w:r>
      <w:r>
        <w:rPr>
          <w:sz w:val="20"/>
        </w:rPr>
        <w:t>Meetings</w:t>
      </w:r>
      <w:r>
        <w:rPr>
          <w:spacing w:val="-3"/>
          <w:sz w:val="20"/>
        </w:rPr>
        <w:t xml:space="preserve"> </w:t>
      </w:r>
      <w:r>
        <w:rPr>
          <w:sz w:val="20"/>
        </w:rPr>
        <w:t>twice</w:t>
      </w:r>
      <w:r>
        <w:rPr>
          <w:spacing w:val="-1"/>
          <w:sz w:val="20"/>
        </w:rPr>
        <w:t xml:space="preserve"> </w:t>
      </w:r>
      <w:r>
        <w:rPr>
          <w:sz w:val="20"/>
        </w:rPr>
        <w:t>per</w:t>
      </w:r>
      <w:r>
        <w:rPr>
          <w:spacing w:val="-4"/>
          <w:sz w:val="20"/>
        </w:rPr>
        <w:t xml:space="preserve"> </w:t>
      </w:r>
      <w:r>
        <w:rPr>
          <w:sz w:val="20"/>
        </w:rPr>
        <w:t>year.</w:t>
      </w:r>
    </w:p>
    <w:p w14:paraId="7A32F11B" w14:textId="77777777" w:rsidR="000B7CA9" w:rsidRDefault="000B7CA9">
      <w:pPr>
        <w:spacing w:line="295" w:lineRule="auto"/>
        <w:rPr>
          <w:sz w:val="20"/>
        </w:rPr>
        <w:sectPr w:rsidR="000B7CA9" w:rsidSect="001A0090">
          <w:headerReference w:type="default" r:id="rId10"/>
          <w:footerReference w:type="default" r:id="rId11"/>
          <w:type w:val="continuous"/>
          <w:pgSz w:w="11920" w:h="16850"/>
          <w:pgMar w:top="2740" w:right="1060" w:bottom="851" w:left="1280" w:header="708" w:footer="976" w:gutter="0"/>
          <w:pgNumType w:start="1"/>
          <w:cols w:space="720"/>
        </w:sectPr>
      </w:pPr>
    </w:p>
    <w:p w14:paraId="7A32F11C" w14:textId="77777777" w:rsidR="000B7CA9" w:rsidRDefault="000B7CA9">
      <w:pPr>
        <w:pStyle w:val="BodyText"/>
        <w:spacing w:before="2" w:after="1"/>
      </w:pPr>
    </w:p>
    <w:p w14:paraId="7A32F11D" w14:textId="77777777" w:rsidR="000B7CA9" w:rsidRDefault="001E391A">
      <w:pPr>
        <w:pStyle w:val="BodyText"/>
        <w:spacing w:line="28" w:lineRule="exact"/>
        <w:ind w:left="110"/>
        <w:rPr>
          <w:sz w:val="2"/>
        </w:rPr>
      </w:pPr>
      <w:r>
        <w:rPr>
          <w:noProof/>
          <w:sz w:val="2"/>
        </w:rPr>
        <mc:AlternateContent>
          <mc:Choice Requires="wpg">
            <w:drawing>
              <wp:inline distT="0" distB="0" distL="0" distR="0" wp14:anchorId="7A32F163" wp14:editId="7A32F164">
                <wp:extent cx="5798185" cy="1841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5" name="Graphic 5"/>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BA3B50" id="Group 4"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">
                <v:shape id="Graphic 5"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" path="m5798184,l,,,18288r5798184,l5798184,xe" fillcolor="black" stroked="f">
                  <v:path arrowok="t"/>
                </v:shape>
                <w10:anchorlock/>
              </v:group>
            </w:pict>
          </mc:Fallback>
        </mc:AlternateContent>
      </w:r>
    </w:p>
    <w:p w14:paraId="7A32F11E" w14:textId="55EE6BF6" w:rsidR="000B7CA9" w:rsidRDefault="001E391A">
      <w:pPr>
        <w:pStyle w:val="ListParagraph"/>
        <w:numPr>
          <w:ilvl w:val="0"/>
          <w:numId w:val="1"/>
        </w:numPr>
        <w:tabs>
          <w:tab w:val="left" w:pos="856"/>
        </w:tabs>
        <w:spacing w:before="130" w:line="288" w:lineRule="auto"/>
        <w:ind w:left="856" w:right="613" w:hanging="360"/>
        <w:rPr>
          <w:sz w:val="20"/>
        </w:rPr>
      </w:pPr>
      <w:r>
        <w:rPr>
          <w:sz w:val="20"/>
        </w:rPr>
        <w:t>To</w:t>
      </w:r>
      <w:r>
        <w:rPr>
          <w:spacing w:val="-9"/>
          <w:sz w:val="20"/>
        </w:rPr>
        <w:t xml:space="preserve"> </w:t>
      </w:r>
      <w:r>
        <w:rPr>
          <w:sz w:val="20"/>
        </w:rPr>
        <w:t>comment</w:t>
      </w:r>
      <w:r>
        <w:rPr>
          <w:spacing w:val="-4"/>
          <w:sz w:val="20"/>
        </w:rPr>
        <w:t xml:space="preserve"> </w:t>
      </w:r>
      <w:r>
        <w:rPr>
          <w:sz w:val="20"/>
        </w:rPr>
        <w:t>on</w:t>
      </w:r>
      <w:r>
        <w:rPr>
          <w:spacing w:val="-9"/>
          <w:sz w:val="20"/>
        </w:rPr>
        <w:t xml:space="preserve"> </w:t>
      </w:r>
      <w:r>
        <w:rPr>
          <w:sz w:val="20"/>
        </w:rPr>
        <w:t>the</w:t>
      </w:r>
      <w:r>
        <w:rPr>
          <w:spacing w:val="-9"/>
          <w:sz w:val="20"/>
        </w:rPr>
        <w:t xml:space="preserve"> </w:t>
      </w:r>
      <w:r>
        <w:rPr>
          <w:sz w:val="20"/>
        </w:rPr>
        <w:t>presentation</w:t>
      </w:r>
      <w:r>
        <w:rPr>
          <w:spacing w:val="-8"/>
          <w:sz w:val="20"/>
        </w:rPr>
        <w:t xml:space="preserve"> </w:t>
      </w:r>
      <w:r>
        <w:rPr>
          <w:sz w:val="20"/>
        </w:rPr>
        <w:t>and</w:t>
      </w:r>
      <w:r>
        <w:rPr>
          <w:spacing w:val="-9"/>
          <w:sz w:val="20"/>
        </w:rPr>
        <w:t xml:space="preserve"> </w:t>
      </w:r>
      <w:r>
        <w:rPr>
          <w:sz w:val="20"/>
        </w:rPr>
        <w:t>communication</w:t>
      </w:r>
      <w:r>
        <w:rPr>
          <w:spacing w:val="-6"/>
          <w:sz w:val="20"/>
        </w:rPr>
        <w:t xml:space="preserve"> </w:t>
      </w:r>
      <w:r>
        <w:rPr>
          <w:sz w:val="20"/>
        </w:rPr>
        <w:t>of</w:t>
      </w:r>
      <w:r>
        <w:rPr>
          <w:spacing w:val="-4"/>
          <w:sz w:val="20"/>
        </w:rPr>
        <w:t xml:space="preserve"> </w:t>
      </w:r>
      <w:r>
        <w:rPr>
          <w:sz w:val="20"/>
        </w:rPr>
        <w:t>BSG</w:t>
      </w:r>
      <w:r>
        <w:rPr>
          <w:spacing w:val="-3"/>
          <w:sz w:val="20"/>
        </w:rPr>
        <w:t xml:space="preserve"> </w:t>
      </w:r>
      <w:r w:rsidR="00DC5F32">
        <w:rPr>
          <w:sz w:val="20"/>
        </w:rPr>
        <w:t>g</w:t>
      </w:r>
      <w:r>
        <w:rPr>
          <w:sz w:val="20"/>
        </w:rPr>
        <w:t>uidelines</w:t>
      </w:r>
      <w:r>
        <w:rPr>
          <w:spacing w:val="-6"/>
          <w:sz w:val="20"/>
        </w:rPr>
        <w:t xml:space="preserve"> </w:t>
      </w:r>
      <w:r>
        <w:rPr>
          <w:sz w:val="20"/>
        </w:rPr>
        <w:t>on</w:t>
      </w:r>
      <w:r>
        <w:rPr>
          <w:spacing w:val="-7"/>
          <w:sz w:val="20"/>
        </w:rPr>
        <w:t xml:space="preserve"> </w:t>
      </w:r>
      <w:r>
        <w:rPr>
          <w:sz w:val="20"/>
        </w:rPr>
        <w:t>the</w:t>
      </w:r>
      <w:r>
        <w:rPr>
          <w:spacing w:val="-4"/>
          <w:sz w:val="20"/>
        </w:rPr>
        <w:t xml:space="preserve"> </w:t>
      </w:r>
      <w:r>
        <w:rPr>
          <w:sz w:val="20"/>
        </w:rPr>
        <w:t>BSG</w:t>
      </w:r>
      <w:r>
        <w:rPr>
          <w:spacing w:val="-8"/>
          <w:sz w:val="20"/>
        </w:rPr>
        <w:t xml:space="preserve"> </w:t>
      </w:r>
      <w:r>
        <w:rPr>
          <w:sz w:val="20"/>
        </w:rPr>
        <w:t xml:space="preserve">website and through other communication </w:t>
      </w:r>
      <w:r w:rsidR="00C33885">
        <w:rPr>
          <w:sz w:val="20"/>
        </w:rPr>
        <w:t>and</w:t>
      </w:r>
      <w:r>
        <w:rPr>
          <w:sz w:val="20"/>
        </w:rPr>
        <w:t xml:space="preserve"> educational channels.</w:t>
      </w:r>
    </w:p>
    <w:p w14:paraId="7A32F11F" w14:textId="77777777" w:rsidR="000B7CA9" w:rsidRDefault="001E391A">
      <w:pPr>
        <w:pStyle w:val="ListParagraph"/>
        <w:numPr>
          <w:ilvl w:val="0"/>
          <w:numId w:val="1"/>
        </w:numPr>
        <w:tabs>
          <w:tab w:val="left" w:pos="856"/>
        </w:tabs>
        <w:spacing w:before="133" w:line="288" w:lineRule="auto"/>
        <w:ind w:left="856" w:right="1114" w:hanging="360"/>
        <w:rPr>
          <w:sz w:val="20"/>
        </w:rPr>
      </w:pPr>
      <w:r>
        <w:rPr>
          <w:sz w:val="20"/>
        </w:rPr>
        <w:t>The</w:t>
      </w:r>
      <w:r>
        <w:rPr>
          <w:spacing w:val="-13"/>
          <w:sz w:val="20"/>
        </w:rPr>
        <w:t xml:space="preserve"> </w:t>
      </w:r>
      <w:r>
        <w:rPr>
          <w:sz w:val="20"/>
        </w:rPr>
        <w:t>CSSC</w:t>
      </w:r>
      <w:r>
        <w:rPr>
          <w:spacing w:val="-7"/>
          <w:sz w:val="20"/>
        </w:rPr>
        <w:t xml:space="preserve"> </w:t>
      </w:r>
      <w:r>
        <w:rPr>
          <w:sz w:val="20"/>
        </w:rPr>
        <w:t>Chair</w:t>
      </w:r>
      <w:r>
        <w:rPr>
          <w:spacing w:val="-8"/>
          <w:sz w:val="20"/>
        </w:rPr>
        <w:t xml:space="preserve"> </w:t>
      </w:r>
      <w:r>
        <w:rPr>
          <w:sz w:val="20"/>
        </w:rPr>
        <w:t>manages</w:t>
      </w:r>
      <w:r>
        <w:rPr>
          <w:spacing w:val="-6"/>
          <w:sz w:val="20"/>
        </w:rPr>
        <w:t xml:space="preserve"> </w:t>
      </w:r>
      <w:r>
        <w:rPr>
          <w:sz w:val="20"/>
        </w:rPr>
        <w:t>an</w:t>
      </w:r>
      <w:r>
        <w:rPr>
          <w:spacing w:val="-12"/>
          <w:sz w:val="20"/>
        </w:rPr>
        <w:t xml:space="preserve"> </w:t>
      </w:r>
      <w:r>
        <w:rPr>
          <w:sz w:val="20"/>
        </w:rPr>
        <w:t>annual</w:t>
      </w:r>
      <w:r>
        <w:rPr>
          <w:spacing w:val="-8"/>
          <w:sz w:val="20"/>
        </w:rPr>
        <w:t xml:space="preserve"> </w:t>
      </w:r>
      <w:r>
        <w:rPr>
          <w:sz w:val="20"/>
        </w:rPr>
        <w:t>budget</w:t>
      </w:r>
      <w:r>
        <w:rPr>
          <w:spacing w:val="-7"/>
          <w:sz w:val="20"/>
        </w:rPr>
        <w:t xml:space="preserve"> </w:t>
      </w:r>
      <w:r>
        <w:rPr>
          <w:sz w:val="20"/>
        </w:rPr>
        <w:t>which</w:t>
      </w:r>
      <w:r>
        <w:rPr>
          <w:spacing w:val="-7"/>
          <w:sz w:val="20"/>
        </w:rPr>
        <w:t xml:space="preserve"> </w:t>
      </w:r>
      <w:r>
        <w:rPr>
          <w:sz w:val="20"/>
        </w:rPr>
        <w:t>includes</w:t>
      </w:r>
      <w:r>
        <w:rPr>
          <w:spacing w:val="-8"/>
          <w:sz w:val="20"/>
        </w:rPr>
        <w:t xml:space="preserve"> </w:t>
      </w:r>
      <w:r>
        <w:rPr>
          <w:sz w:val="20"/>
        </w:rPr>
        <w:t>guidelines</w:t>
      </w:r>
      <w:r>
        <w:rPr>
          <w:spacing w:val="-5"/>
          <w:sz w:val="20"/>
        </w:rPr>
        <w:t xml:space="preserve"> </w:t>
      </w:r>
      <w:r>
        <w:rPr>
          <w:sz w:val="20"/>
        </w:rPr>
        <w:t>expenses.</w:t>
      </w:r>
      <w:r>
        <w:rPr>
          <w:spacing w:val="-4"/>
          <w:sz w:val="20"/>
        </w:rPr>
        <w:t xml:space="preserve"> </w:t>
      </w:r>
      <w:r>
        <w:rPr>
          <w:sz w:val="20"/>
        </w:rPr>
        <w:t>The Guidelines Lead is to discuss funding requests with the CSSC Chair.</w:t>
      </w:r>
    </w:p>
    <w:p w14:paraId="7A32F120" w14:textId="77777777" w:rsidR="000B7CA9" w:rsidRDefault="000B7CA9">
      <w:pPr>
        <w:pStyle w:val="BodyText"/>
        <w:spacing w:before="26"/>
      </w:pPr>
    </w:p>
    <w:p w14:paraId="7A32F121" w14:textId="77777777" w:rsidR="000B7CA9" w:rsidRDefault="001E391A">
      <w:pPr>
        <w:pStyle w:val="ListParagraph"/>
        <w:numPr>
          <w:ilvl w:val="0"/>
          <w:numId w:val="1"/>
        </w:numPr>
        <w:tabs>
          <w:tab w:val="left" w:pos="851"/>
        </w:tabs>
        <w:ind w:hanging="355"/>
        <w:rPr>
          <w:sz w:val="20"/>
        </w:rPr>
      </w:pPr>
      <w:r>
        <w:rPr>
          <w:spacing w:val="-2"/>
          <w:sz w:val="20"/>
        </w:rPr>
        <w:t>The</w:t>
      </w:r>
      <w:r>
        <w:rPr>
          <w:spacing w:val="-7"/>
          <w:sz w:val="20"/>
        </w:rPr>
        <w:t xml:space="preserve"> </w:t>
      </w:r>
      <w:r>
        <w:rPr>
          <w:spacing w:val="-2"/>
          <w:sz w:val="20"/>
        </w:rPr>
        <w:t>additional</w:t>
      </w:r>
      <w:r>
        <w:rPr>
          <w:spacing w:val="-6"/>
          <w:sz w:val="20"/>
        </w:rPr>
        <w:t xml:space="preserve"> </w:t>
      </w:r>
      <w:r>
        <w:rPr>
          <w:spacing w:val="-2"/>
          <w:sz w:val="20"/>
        </w:rPr>
        <w:t>committee responsibilities</w:t>
      </w:r>
      <w:r>
        <w:rPr>
          <w:spacing w:val="-3"/>
          <w:sz w:val="20"/>
        </w:rPr>
        <w:t xml:space="preserve"> </w:t>
      </w:r>
      <w:r>
        <w:rPr>
          <w:spacing w:val="-2"/>
          <w:sz w:val="20"/>
        </w:rPr>
        <w:t>of</w:t>
      </w:r>
      <w:r>
        <w:rPr>
          <w:spacing w:val="-3"/>
          <w:sz w:val="20"/>
        </w:rPr>
        <w:t xml:space="preserve"> </w:t>
      </w:r>
      <w:r>
        <w:rPr>
          <w:spacing w:val="-2"/>
          <w:sz w:val="20"/>
        </w:rPr>
        <w:t>Guidelines</w:t>
      </w:r>
      <w:r>
        <w:rPr>
          <w:spacing w:val="1"/>
          <w:sz w:val="20"/>
        </w:rPr>
        <w:t xml:space="preserve"> </w:t>
      </w:r>
      <w:r>
        <w:rPr>
          <w:spacing w:val="-2"/>
          <w:sz w:val="20"/>
        </w:rPr>
        <w:t>Lead</w:t>
      </w:r>
      <w:r>
        <w:rPr>
          <w:sz w:val="20"/>
        </w:rPr>
        <w:t xml:space="preserve"> </w:t>
      </w:r>
      <w:r>
        <w:rPr>
          <w:spacing w:val="-4"/>
          <w:sz w:val="20"/>
        </w:rPr>
        <w:t>are:</w:t>
      </w:r>
    </w:p>
    <w:p w14:paraId="7A32F122" w14:textId="1DDA8475" w:rsidR="000B7CA9" w:rsidRDefault="001E391A">
      <w:pPr>
        <w:pStyle w:val="ListParagraph"/>
        <w:numPr>
          <w:ilvl w:val="1"/>
          <w:numId w:val="1"/>
        </w:numPr>
        <w:tabs>
          <w:tab w:val="left" w:pos="1576"/>
        </w:tabs>
        <w:spacing w:before="148"/>
        <w:ind w:right="455" w:hanging="360"/>
        <w:rPr>
          <w:sz w:val="20"/>
        </w:rPr>
      </w:pPr>
      <w:r>
        <w:rPr>
          <w:sz w:val="20"/>
        </w:rPr>
        <w:t>To</w:t>
      </w:r>
      <w:r>
        <w:rPr>
          <w:spacing w:val="-9"/>
          <w:sz w:val="20"/>
        </w:rPr>
        <w:t xml:space="preserve"> </w:t>
      </w:r>
      <w:r>
        <w:rPr>
          <w:sz w:val="20"/>
        </w:rPr>
        <w:t>attend</w:t>
      </w:r>
      <w:r>
        <w:rPr>
          <w:spacing w:val="-3"/>
          <w:sz w:val="20"/>
        </w:rPr>
        <w:t xml:space="preserve"> </w:t>
      </w:r>
      <w:r>
        <w:rPr>
          <w:sz w:val="20"/>
        </w:rPr>
        <w:t>and</w:t>
      </w:r>
      <w:r>
        <w:rPr>
          <w:spacing w:val="-9"/>
          <w:sz w:val="20"/>
        </w:rPr>
        <w:t xml:space="preserve"> </w:t>
      </w:r>
      <w:r>
        <w:rPr>
          <w:sz w:val="20"/>
        </w:rPr>
        <w:t>report</w:t>
      </w:r>
      <w:r>
        <w:rPr>
          <w:spacing w:val="-6"/>
          <w:sz w:val="20"/>
        </w:rPr>
        <w:t xml:space="preserve"> </w:t>
      </w:r>
      <w:r>
        <w:rPr>
          <w:sz w:val="20"/>
        </w:rPr>
        <w:t>to</w:t>
      </w:r>
      <w:r>
        <w:rPr>
          <w:spacing w:val="-7"/>
          <w:sz w:val="20"/>
        </w:rPr>
        <w:t xml:space="preserve"> </w:t>
      </w:r>
      <w:r>
        <w:rPr>
          <w:sz w:val="20"/>
        </w:rPr>
        <w:t>three</w:t>
      </w:r>
      <w:r>
        <w:rPr>
          <w:spacing w:val="-9"/>
          <w:sz w:val="20"/>
        </w:rPr>
        <w:t xml:space="preserve"> </w:t>
      </w:r>
      <w:r>
        <w:rPr>
          <w:sz w:val="20"/>
        </w:rPr>
        <w:t>CSSC</w:t>
      </w:r>
      <w:r>
        <w:rPr>
          <w:spacing w:val="-3"/>
          <w:sz w:val="20"/>
        </w:rPr>
        <w:t xml:space="preserve"> </w:t>
      </w:r>
      <w:r>
        <w:rPr>
          <w:sz w:val="20"/>
        </w:rPr>
        <w:t>meetings</w:t>
      </w:r>
      <w:r>
        <w:rPr>
          <w:spacing w:val="-5"/>
          <w:sz w:val="20"/>
        </w:rPr>
        <w:t xml:space="preserve"> </w:t>
      </w:r>
      <w:r>
        <w:rPr>
          <w:sz w:val="20"/>
        </w:rPr>
        <w:t>each</w:t>
      </w:r>
      <w:r>
        <w:rPr>
          <w:spacing w:val="-6"/>
          <w:sz w:val="20"/>
        </w:rPr>
        <w:t xml:space="preserve"> </w:t>
      </w:r>
      <w:r>
        <w:rPr>
          <w:sz w:val="20"/>
        </w:rPr>
        <w:t>year</w:t>
      </w:r>
      <w:r>
        <w:rPr>
          <w:spacing w:val="-5"/>
          <w:sz w:val="20"/>
        </w:rPr>
        <w:t xml:space="preserve"> </w:t>
      </w:r>
      <w:r>
        <w:rPr>
          <w:sz w:val="20"/>
        </w:rPr>
        <w:t>in</w:t>
      </w:r>
      <w:r>
        <w:rPr>
          <w:spacing w:val="-7"/>
          <w:sz w:val="20"/>
        </w:rPr>
        <w:t xml:space="preserve"> </w:t>
      </w:r>
      <w:r w:rsidR="00D10DFB">
        <w:rPr>
          <w:sz w:val="20"/>
        </w:rPr>
        <w:t>November</w:t>
      </w:r>
      <w:r>
        <w:rPr>
          <w:sz w:val="20"/>
        </w:rPr>
        <w:t>,</w:t>
      </w:r>
      <w:r>
        <w:rPr>
          <w:spacing w:val="-6"/>
          <w:sz w:val="20"/>
        </w:rPr>
        <w:t xml:space="preserve"> </w:t>
      </w:r>
      <w:r w:rsidR="00D10DFB">
        <w:rPr>
          <w:spacing w:val="-6"/>
          <w:sz w:val="20"/>
        </w:rPr>
        <w:t>March</w:t>
      </w:r>
      <w:r>
        <w:rPr>
          <w:spacing w:val="-3"/>
          <w:sz w:val="20"/>
        </w:rPr>
        <w:t xml:space="preserve"> </w:t>
      </w:r>
      <w:r>
        <w:rPr>
          <w:sz w:val="20"/>
        </w:rPr>
        <w:t>and</w:t>
      </w:r>
      <w:r w:rsidR="00D10DFB">
        <w:rPr>
          <w:sz w:val="20"/>
        </w:rPr>
        <w:t xml:space="preserve"> June, one being in-person in London</w:t>
      </w:r>
    </w:p>
    <w:p w14:paraId="770E2FE2" w14:textId="75A84390" w:rsidR="00BD61FF" w:rsidRPr="00BD61FF" w:rsidRDefault="001E391A" w:rsidP="00BD61FF">
      <w:pPr>
        <w:pStyle w:val="ListParagraph"/>
        <w:numPr>
          <w:ilvl w:val="1"/>
          <w:numId w:val="1"/>
        </w:numPr>
        <w:tabs>
          <w:tab w:val="left" w:pos="1575"/>
        </w:tabs>
        <w:spacing w:before="171"/>
        <w:ind w:left="1575" w:right="1013" w:hanging="359"/>
        <w:rPr>
          <w:sz w:val="20"/>
        </w:rPr>
      </w:pPr>
      <w:r w:rsidRPr="00BD61FF">
        <w:rPr>
          <w:sz w:val="20"/>
        </w:rPr>
        <w:t>Coordinating</w:t>
      </w:r>
      <w:r w:rsidRPr="00BD61FF">
        <w:rPr>
          <w:spacing w:val="-4"/>
          <w:sz w:val="20"/>
        </w:rPr>
        <w:t xml:space="preserve"> </w:t>
      </w:r>
      <w:r w:rsidRPr="00BD61FF">
        <w:rPr>
          <w:sz w:val="20"/>
        </w:rPr>
        <w:t>and</w:t>
      </w:r>
      <w:r w:rsidRPr="00BD61FF">
        <w:rPr>
          <w:spacing w:val="-5"/>
          <w:sz w:val="20"/>
        </w:rPr>
        <w:t xml:space="preserve"> </w:t>
      </w:r>
      <w:r w:rsidRPr="00BD61FF">
        <w:rPr>
          <w:sz w:val="20"/>
        </w:rPr>
        <w:t>chairing</w:t>
      </w:r>
      <w:r w:rsidRPr="00BD61FF">
        <w:rPr>
          <w:spacing w:val="-2"/>
          <w:sz w:val="20"/>
        </w:rPr>
        <w:t xml:space="preserve"> </w:t>
      </w:r>
      <w:r w:rsidR="006F23D9">
        <w:rPr>
          <w:spacing w:val="-2"/>
          <w:sz w:val="20"/>
        </w:rPr>
        <w:t xml:space="preserve">a </w:t>
      </w:r>
      <w:r w:rsidRPr="00BD61FF">
        <w:rPr>
          <w:sz w:val="20"/>
        </w:rPr>
        <w:t>Guideline</w:t>
      </w:r>
      <w:r w:rsidRPr="00BD61FF">
        <w:rPr>
          <w:spacing w:val="-5"/>
          <w:sz w:val="20"/>
        </w:rPr>
        <w:t xml:space="preserve"> </w:t>
      </w:r>
      <w:r w:rsidRPr="00BD61FF">
        <w:rPr>
          <w:sz w:val="20"/>
        </w:rPr>
        <w:t>session</w:t>
      </w:r>
      <w:r w:rsidRPr="00BD61FF">
        <w:rPr>
          <w:spacing w:val="-5"/>
          <w:sz w:val="20"/>
        </w:rPr>
        <w:t xml:space="preserve"> </w:t>
      </w:r>
      <w:r w:rsidRPr="00BD61FF">
        <w:rPr>
          <w:sz w:val="20"/>
        </w:rPr>
        <w:t>at</w:t>
      </w:r>
      <w:r w:rsidRPr="00BD61FF">
        <w:rPr>
          <w:spacing w:val="-5"/>
          <w:sz w:val="20"/>
        </w:rPr>
        <w:t xml:space="preserve"> </w:t>
      </w:r>
      <w:r w:rsidR="00B36A08">
        <w:rPr>
          <w:spacing w:val="-5"/>
          <w:sz w:val="20"/>
        </w:rPr>
        <w:t xml:space="preserve">the </w:t>
      </w:r>
      <w:r w:rsidRPr="00BD61FF">
        <w:rPr>
          <w:sz w:val="20"/>
        </w:rPr>
        <w:t>BSG</w:t>
      </w:r>
      <w:r w:rsidRPr="00BD61FF">
        <w:rPr>
          <w:spacing w:val="-3"/>
          <w:sz w:val="20"/>
        </w:rPr>
        <w:t xml:space="preserve"> </w:t>
      </w:r>
      <w:r w:rsidR="00B36A08">
        <w:rPr>
          <w:sz w:val="20"/>
        </w:rPr>
        <w:t>Annual C</w:t>
      </w:r>
      <w:r w:rsidRPr="00BD61FF">
        <w:rPr>
          <w:sz w:val="20"/>
        </w:rPr>
        <w:t>onference</w:t>
      </w:r>
    </w:p>
    <w:p w14:paraId="7A32F124" w14:textId="757DD2D5" w:rsidR="000B7CA9" w:rsidRPr="00BD61FF" w:rsidRDefault="001E391A" w:rsidP="00BD61FF">
      <w:pPr>
        <w:pStyle w:val="ListParagraph"/>
        <w:numPr>
          <w:ilvl w:val="1"/>
          <w:numId w:val="1"/>
        </w:numPr>
        <w:tabs>
          <w:tab w:val="left" w:pos="1575"/>
        </w:tabs>
        <w:spacing w:before="171"/>
        <w:ind w:left="1575" w:right="1013" w:hanging="359"/>
        <w:rPr>
          <w:sz w:val="20"/>
        </w:rPr>
      </w:pPr>
      <w:r w:rsidRPr="00BD61FF">
        <w:rPr>
          <w:sz w:val="20"/>
        </w:rPr>
        <w:t>Judging</w:t>
      </w:r>
      <w:r w:rsidRPr="00BD61FF">
        <w:rPr>
          <w:spacing w:val="-9"/>
          <w:sz w:val="20"/>
        </w:rPr>
        <w:t xml:space="preserve"> </w:t>
      </w:r>
      <w:r w:rsidRPr="00BD61FF">
        <w:rPr>
          <w:sz w:val="20"/>
        </w:rPr>
        <w:t>CSSC</w:t>
      </w:r>
      <w:r w:rsidRPr="00BD61FF">
        <w:rPr>
          <w:spacing w:val="-9"/>
          <w:sz w:val="20"/>
        </w:rPr>
        <w:t xml:space="preserve"> </w:t>
      </w:r>
      <w:r w:rsidRPr="00BD61FF">
        <w:rPr>
          <w:sz w:val="20"/>
        </w:rPr>
        <w:t>Service</w:t>
      </w:r>
      <w:r w:rsidRPr="00BD61FF">
        <w:rPr>
          <w:spacing w:val="-8"/>
          <w:sz w:val="20"/>
        </w:rPr>
        <w:t xml:space="preserve"> </w:t>
      </w:r>
      <w:r w:rsidRPr="00BD61FF">
        <w:rPr>
          <w:sz w:val="20"/>
        </w:rPr>
        <w:t>Development</w:t>
      </w:r>
      <w:r w:rsidRPr="00BD61FF">
        <w:rPr>
          <w:spacing w:val="-6"/>
          <w:sz w:val="20"/>
        </w:rPr>
        <w:t xml:space="preserve"> </w:t>
      </w:r>
      <w:r w:rsidRPr="00BD61FF">
        <w:rPr>
          <w:sz w:val="20"/>
        </w:rPr>
        <w:t>Prizes</w:t>
      </w:r>
      <w:r w:rsidRPr="00BD61FF">
        <w:rPr>
          <w:spacing w:val="-7"/>
          <w:sz w:val="20"/>
        </w:rPr>
        <w:t xml:space="preserve"> </w:t>
      </w:r>
      <w:r w:rsidRPr="00BD61FF">
        <w:rPr>
          <w:sz w:val="20"/>
        </w:rPr>
        <w:t>together</w:t>
      </w:r>
      <w:r w:rsidRPr="00BD61FF">
        <w:rPr>
          <w:spacing w:val="-9"/>
          <w:sz w:val="20"/>
        </w:rPr>
        <w:t xml:space="preserve"> </w:t>
      </w:r>
      <w:r w:rsidRPr="00BD61FF">
        <w:rPr>
          <w:sz w:val="20"/>
        </w:rPr>
        <w:t>with</w:t>
      </w:r>
      <w:r w:rsidRPr="00BD61FF">
        <w:rPr>
          <w:spacing w:val="-6"/>
          <w:sz w:val="20"/>
        </w:rPr>
        <w:t xml:space="preserve"> </w:t>
      </w:r>
      <w:r w:rsidRPr="00BD61FF">
        <w:rPr>
          <w:spacing w:val="-2"/>
          <w:sz w:val="20"/>
        </w:rPr>
        <w:t>panel</w:t>
      </w:r>
    </w:p>
    <w:p w14:paraId="7A32F125" w14:textId="77777777" w:rsidR="000B7CA9" w:rsidRDefault="001E391A">
      <w:pPr>
        <w:pStyle w:val="ListParagraph"/>
        <w:numPr>
          <w:ilvl w:val="1"/>
          <w:numId w:val="1"/>
        </w:numPr>
        <w:tabs>
          <w:tab w:val="left" w:pos="1575"/>
        </w:tabs>
        <w:spacing w:before="134"/>
        <w:ind w:left="1575" w:hanging="357"/>
        <w:rPr>
          <w:sz w:val="20"/>
        </w:rPr>
      </w:pPr>
      <w:r>
        <w:rPr>
          <w:sz w:val="20"/>
        </w:rPr>
        <w:t>To</w:t>
      </w:r>
      <w:r>
        <w:rPr>
          <w:spacing w:val="-14"/>
          <w:sz w:val="20"/>
        </w:rPr>
        <w:t xml:space="preserve"> </w:t>
      </w:r>
      <w:r>
        <w:rPr>
          <w:sz w:val="20"/>
        </w:rPr>
        <w:t>attend</w:t>
      </w:r>
      <w:r>
        <w:rPr>
          <w:spacing w:val="-14"/>
          <w:sz w:val="20"/>
        </w:rPr>
        <w:t xml:space="preserve"> </w:t>
      </w:r>
      <w:r>
        <w:rPr>
          <w:sz w:val="20"/>
        </w:rPr>
        <w:t>the</w:t>
      </w:r>
      <w:r>
        <w:rPr>
          <w:spacing w:val="-14"/>
          <w:sz w:val="20"/>
        </w:rPr>
        <w:t xml:space="preserve"> </w:t>
      </w:r>
      <w:r>
        <w:rPr>
          <w:sz w:val="20"/>
        </w:rPr>
        <w:t>biennial</w:t>
      </w:r>
      <w:r>
        <w:rPr>
          <w:spacing w:val="-14"/>
          <w:sz w:val="20"/>
        </w:rPr>
        <w:t xml:space="preserve"> </w:t>
      </w:r>
      <w:r>
        <w:rPr>
          <w:sz w:val="20"/>
        </w:rPr>
        <w:t>BSG</w:t>
      </w:r>
      <w:r>
        <w:rPr>
          <w:spacing w:val="-8"/>
          <w:sz w:val="20"/>
        </w:rPr>
        <w:t xml:space="preserve"> </w:t>
      </w:r>
      <w:r>
        <w:rPr>
          <w:sz w:val="20"/>
        </w:rPr>
        <w:t>Away-</w:t>
      </w:r>
      <w:r>
        <w:rPr>
          <w:spacing w:val="-5"/>
          <w:sz w:val="20"/>
        </w:rPr>
        <w:t>Day</w:t>
      </w:r>
    </w:p>
    <w:p w14:paraId="7A32F126" w14:textId="63183AB1" w:rsidR="000B7CA9" w:rsidRDefault="001E391A">
      <w:pPr>
        <w:pStyle w:val="ListParagraph"/>
        <w:numPr>
          <w:ilvl w:val="1"/>
          <w:numId w:val="1"/>
        </w:numPr>
        <w:tabs>
          <w:tab w:val="left" w:pos="1568"/>
        </w:tabs>
        <w:spacing w:before="119"/>
        <w:ind w:left="1568" w:hanging="352"/>
        <w:rPr>
          <w:sz w:val="20"/>
        </w:rPr>
      </w:pPr>
      <w:r>
        <w:rPr>
          <w:sz w:val="20"/>
        </w:rPr>
        <w:t>Other</w:t>
      </w:r>
      <w:r>
        <w:rPr>
          <w:spacing w:val="-11"/>
          <w:sz w:val="20"/>
        </w:rPr>
        <w:t xml:space="preserve"> </w:t>
      </w:r>
      <w:r>
        <w:rPr>
          <w:sz w:val="20"/>
        </w:rPr>
        <w:t>matters</w:t>
      </w:r>
      <w:r>
        <w:rPr>
          <w:spacing w:val="-8"/>
          <w:sz w:val="20"/>
        </w:rPr>
        <w:t xml:space="preserve"> </w:t>
      </w:r>
      <w:r>
        <w:rPr>
          <w:sz w:val="20"/>
        </w:rPr>
        <w:t>as</w:t>
      </w:r>
      <w:r>
        <w:rPr>
          <w:spacing w:val="-12"/>
          <w:sz w:val="20"/>
        </w:rPr>
        <w:t xml:space="preserve"> </w:t>
      </w:r>
      <w:r>
        <w:rPr>
          <w:sz w:val="20"/>
        </w:rPr>
        <w:t>determined</w:t>
      </w:r>
      <w:r>
        <w:rPr>
          <w:spacing w:val="-12"/>
          <w:sz w:val="20"/>
        </w:rPr>
        <w:t xml:space="preserve"> </w:t>
      </w:r>
      <w:r>
        <w:rPr>
          <w:sz w:val="20"/>
        </w:rPr>
        <w:t>from</w:t>
      </w:r>
      <w:r>
        <w:rPr>
          <w:spacing w:val="-13"/>
          <w:sz w:val="20"/>
        </w:rPr>
        <w:t xml:space="preserve"> </w:t>
      </w:r>
      <w:r>
        <w:rPr>
          <w:sz w:val="20"/>
        </w:rPr>
        <w:t>time</w:t>
      </w:r>
      <w:r w:rsidR="00CB68B5">
        <w:rPr>
          <w:spacing w:val="-10"/>
          <w:sz w:val="20"/>
        </w:rPr>
        <w:t>-</w:t>
      </w:r>
      <w:r>
        <w:rPr>
          <w:sz w:val="20"/>
        </w:rPr>
        <w:t>to</w:t>
      </w:r>
      <w:r w:rsidR="00CB68B5">
        <w:rPr>
          <w:spacing w:val="-11"/>
          <w:sz w:val="20"/>
        </w:rPr>
        <w:t>-</w:t>
      </w:r>
      <w:r>
        <w:rPr>
          <w:sz w:val="20"/>
        </w:rPr>
        <w:t>time</w:t>
      </w:r>
      <w:r>
        <w:rPr>
          <w:spacing w:val="-9"/>
          <w:sz w:val="20"/>
        </w:rPr>
        <w:t xml:space="preserve"> </w:t>
      </w:r>
      <w:r>
        <w:rPr>
          <w:sz w:val="20"/>
        </w:rPr>
        <w:t>by</w:t>
      </w:r>
      <w:r>
        <w:rPr>
          <w:spacing w:val="-9"/>
          <w:sz w:val="20"/>
        </w:rPr>
        <w:t xml:space="preserve"> </w:t>
      </w:r>
      <w:r>
        <w:rPr>
          <w:sz w:val="20"/>
        </w:rPr>
        <w:t>BSG</w:t>
      </w:r>
      <w:r>
        <w:rPr>
          <w:spacing w:val="-4"/>
          <w:sz w:val="20"/>
        </w:rPr>
        <w:t xml:space="preserve"> </w:t>
      </w:r>
      <w:r>
        <w:rPr>
          <w:sz w:val="20"/>
        </w:rPr>
        <w:t>Council</w:t>
      </w:r>
      <w:r>
        <w:rPr>
          <w:spacing w:val="-11"/>
          <w:sz w:val="20"/>
        </w:rPr>
        <w:t xml:space="preserve"> </w:t>
      </w:r>
      <w:r>
        <w:rPr>
          <w:sz w:val="20"/>
        </w:rPr>
        <w:t>or</w:t>
      </w:r>
      <w:r>
        <w:rPr>
          <w:spacing w:val="-7"/>
          <w:sz w:val="20"/>
        </w:rPr>
        <w:t xml:space="preserve"> </w:t>
      </w:r>
      <w:r>
        <w:rPr>
          <w:spacing w:val="-2"/>
          <w:sz w:val="20"/>
        </w:rPr>
        <w:t>Executive</w:t>
      </w:r>
    </w:p>
    <w:p w14:paraId="7A32F127" w14:textId="77777777" w:rsidR="000B7CA9" w:rsidRDefault="000B7CA9">
      <w:pPr>
        <w:pStyle w:val="BodyText"/>
        <w:spacing w:before="10"/>
      </w:pPr>
    </w:p>
    <w:p w14:paraId="7A32F128" w14:textId="66591A83" w:rsidR="000B7CA9" w:rsidRDefault="001E391A">
      <w:pPr>
        <w:pStyle w:val="Heading1"/>
      </w:pPr>
      <w:r>
        <w:rPr>
          <w:spacing w:val="-2"/>
        </w:rPr>
        <w:t>GENERAL/ADMIN</w:t>
      </w:r>
      <w:r>
        <w:rPr>
          <w:spacing w:val="1"/>
        </w:rPr>
        <w:t xml:space="preserve"> </w:t>
      </w:r>
      <w:r>
        <w:rPr>
          <w:spacing w:val="-2"/>
        </w:rPr>
        <w:t>ELEMENTS</w:t>
      </w:r>
    </w:p>
    <w:p w14:paraId="7A32F129" w14:textId="77777777" w:rsidR="000B7CA9" w:rsidRDefault="000B7CA9">
      <w:pPr>
        <w:pStyle w:val="BodyText"/>
        <w:spacing w:before="69"/>
        <w:rPr>
          <w:b/>
        </w:rPr>
      </w:pPr>
    </w:p>
    <w:p w14:paraId="7A32F12A" w14:textId="7D1909A3" w:rsidR="000B7CA9" w:rsidRDefault="001E391A">
      <w:pPr>
        <w:pStyle w:val="ListParagraph"/>
        <w:numPr>
          <w:ilvl w:val="0"/>
          <w:numId w:val="1"/>
        </w:numPr>
        <w:tabs>
          <w:tab w:val="left" w:pos="856"/>
        </w:tabs>
        <w:spacing w:line="271" w:lineRule="auto"/>
        <w:ind w:left="856" w:right="414" w:hanging="360"/>
        <w:rPr>
          <w:sz w:val="20"/>
        </w:rPr>
      </w:pPr>
      <w:r>
        <w:rPr>
          <w:sz w:val="20"/>
        </w:rPr>
        <w:t>Co-ordinate and contribute actively to information on Guidelines activities via the BSG newsletters</w:t>
      </w:r>
      <w:r>
        <w:rPr>
          <w:spacing w:val="-9"/>
          <w:sz w:val="20"/>
        </w:rPr>
        <w:t xml:space="preserve"> </w:t>
      </w:r>
      <w:r>
        <w:rPr>
          <w:sz w:val="20"/>
        </w:rPr>
        <w:t>and</w:t>
      </w:r>
      <w:r>
        <w:rPr>
          <w:spacing w:val="-11"/>
          <w:sz w:val="20"/>
        </w:rPr>
        <w:t xml:space="preserve"> </w:t>
      </w:r>
      <w:r>
        <w:rPr>
          <w:sz w:val="20"/>
        </w:rPr>
        <w:t>website</w:t>
      </w:r>
      <w:r w:rsidR="00CB7FA6">
        <w:rPr>
          <w:sz w:val="20"/>
        </w:rPr>
        <w:t>,</w:t>
      </w:r>
      <w:r>
        <w:rPr>
          <w:spacing w:val="-10"/>
          <w:sz w:val="20"/>
        </w:rPr>
        <w:t xml:space="preserve"> </w:t>
      </w:r>
      <w:r>
        <w:rPr>
          <w:sz w:val="20"/>
        </w:rPr>
        <w:t>and</w:t>
      </w:r>
      <w:r>
        <w:rPr>
          <w:spacing w:val="-13"/>
          <w:sz w:val="20"/>
        </w:rPr>
        <w:t xml:space="preserve"> </w:t>
      </w:r>
      <w:r>
        <w:rPr>
          <w:sz w:val="20"/>
        </w:rPr>
        <w:t>directly</w:t>
      </w:r>
      <w:r>
        <w:rPr>
          <w:spacing w:val="-11"/>
          <w:sz w:val="20"/>
        </w:rPr>
        <w:t xml:space="preserve"> </w:t>
      </w:r>
      <w:r>
        <w:rPr>
          <w:sz w:val="20"/>
        </w:rPr>
        <w:t>with</w:t>
      </w:r>
      <w:r>
        <w:rPr>
          <w:spacing w:val="-11"/>
          <w:sz w:val="20"/>
        </w:rPr>
        <w:t xml:space="preserve"> </w:t>
      </w:r>
      <w:r>
        <w:rPr>
          <w:sz w:val="20"/>
        </w:rPr>
        <w:t>other</w:t>
      </w:r>
      <w:r>
        <w:rPr>
          <w:spacing w:val="-7"/>
          <w:sz w:val="20"/>
        </w:rPr>
        <w:t xml:space="preserve"> </w:t>
      </w:r>
      <w:r>
        <w:rPr>
          <w:sz w:val="20"/>
        </w:rPr>
        <w:t>BSG</w:t>
      </w:r>
      <w:r>
        <w:rPr>
          <w:spacing w:val="-7"/>
          <w:sz w:val="20"/>
        </w:rPr>
        <w:t xml:space="preserve"> </w:t>
      </w:r>
      <w:r>
        <w:rPr>
          <w:sz w:val="20"/>
        </w:rPr>
        <w:t>members/committees/groups</w:t>
      </w:r>
      <w:r>
        <w:rPr>
          <w:spacing w:val="-5"/>
          <w:sz w:val="20"/>
        </w:rPr>
        <w:t xml:space="preserve"> </w:t>
      </w:r>
      <w:r>
        <w:rPr>
          <w:sz w:val="20"/>
        </w:rPr>
        <w:t xml:space="preserve">undertaking guidelines in the specialty (facilitated by BSG </w:t>
      </w:r>
      <w:r w:rsidR="00CB7FA6">
        <w:rPr>
          <w:sz w:val="20"/>
        </w:rPr>
        <w:t>o</w:t>
      </w:r>
      <w:r>
        <w:rPr>
          <w:sz w:val="20"/>
        </w:rPr>
        <w:t>ffice)</w:t>
      </w:r>
      <w:r w:rsidR="006E34E7">
        <w:rPr>
          <w:sz w:val="20"/>
        </w:rPr>
        <w:t>.</w:t>
      </w:r>
    </w:p>
    <w:p w14:paraId="7A32F12B" w14:textId="4493AD79" w:rsidR="000B7CA9" w:rsidRDefault="001E391A">
      <w:pPr>
        <w:pStyle w:val="ListParagraph"/>
        <w:numPr>
          <w:ilvl w:val="0"/>
          <w:numId w:val="1"/>
        </w:numPr>
        <w:tabs>
          <w:tab w:val="left" w:pos="851"/>
        </w:tabs>
        <w:spacing w:before="125" w:line="288" w:lineRule="auto"/>
        <w:ind w:right="623" w:hanging="358"/>
        <w:rPr>
          <w:sz w:val="20"/>
        </w:rPr>
      </w:pPr>
      <w:r>
        <w:rPr>
          <w:sz w:val="20"/>
        </w:rPr>
        <w:t>To</w:t>
      </w:r>
      <w:r>
        <w:rPr>
          <w:spacing w:val="-9"/>
          <w:sz w:val="20"/>
        </w:rPr>
        <w:t xml:space="preserve"> </w:t>
      </w:r>
      <w:r>
        <w:rPr>
          <w:sz w:val="20"/>
        </w:rPr>
        <w:t>communicate</w:t>
      </w:r>
      <w:r>
        <w:rPr>
          <w:spacing w:val="-8"/>
          <w:sz w:val="20"/>
        </w:rPr>
        <w:t xml:space="preserve"> </w:t>
      </w:r>
      <w:r>
        <w:rPr>
          <w:sz w:val="20"/>
        </w:rPr>
        <w:t>professionally,</w:t>
      </w:r>
      <w:r>
        <w:rPr>
          <w:spacing w:val="-6"/>
          <w:sz w:val="20"/>
        </w:rPr>
        <w:t xml:space="preserve"> </w:t>
      </w:r>
      <w:r>
        <w:rPr>
          <w:sz w:val="20"/>
        </w:rPr>
        <w:t>effectively</w:t>
      </w:r>
      <w:r>
        <w:rPr>
          <w:spacing w:val="-7"/>
          <w:sz w:val="20"/>
        </w:rPr>
        <w:t xml:space="preserve"> </w:t>
      </w:r>
      <w:r>
        <w:rPr>
          <w:sz w:val="20"/>
        </w:rPr>
        <w:t>and</w:t>
      </w:r>
      <w:r>
        <w:rPr>
          <w:spacing w:val="-6"/>
          <w:sz w:val="20"/>
        </w:rPr>
        <w:t xml:space="preserve"> </w:t>
      </w:r>
      <w:r>
        <w:rPr>
          <w:sz w:val="20"/>
        </w:rPr>
        <w:t>accurately</w:t>
      </w:r>
      <w:r>
        <w:rPr>
          <w:spacing w:val="-4"/>
          <w:sz w:val="20"/>
        </w:rPr>
        <w:t xml:space="preserve"> </w:t>
      </w:r>
      <w:r>
        <w:rPr>
          <w:sz w:val="20"/>
        </w:rPr>
        <w:t>(verbally</w:t>
      </w:r>
      <w:r>
        <w:rPr>
          <w:spacing w:val="-5"/>
          <w:sz w:val="20"/>
        </w:rPr>
        <w:t xml:space="preserve"> </w:t>
      </w:r>
      <w:r>
        <w:rPr>
          <w:sz w:val="20"/>
        </w:rPr>
        <w:t>and</w:t>
      </w:r>
      <w:r>
        <w:rPr>
          <w:spacing w:val="-6"/>
          <w:sz w:val="20"/>
        </w:rPr>
        <w:t xml:space="preserve"> </w:t>
      </w:r>
      <w:r>
        <w:rPr>
          <w:sz w:val="20"/>
        </w:rPr>
        <w:t>in</w:t>
      </w:r>
      <w:r>
        <w:rPr>
          <w:spacing w:val="-7"/>
          <w:sz w:val="20"/>
        </w:rPr>
        <w:t xml:space="preserve"> </w:t>
      </w:r>
      <w:r>
        <w:rPr>
          <w:sz w:val="20"/>
        </w:rPr>
        <w:t>written</w:t>
      </w:r>
      <w:r>
        <w:rPr>
          <w:spacing w:val="-9"/>
          <w:sz w:val="20"/>
        </w:rPr>
        <w:t xml:space="preserve"> </w:t>
      </w:r>
      <w:r>
        <w:rPr>
          <w:sz w:val="20"/>
        </w:rPr>
        <w:t>form)</w:t>
      </w:r>
      <w:r>
        <w:rPr>
          <w:spacing w:val="-7"/>
          <w:sz w:val="20"/>
        </w:rPr>
        <w:t xml:space="preserve"> </w:t>
      </w:r>
      <w:r>
        <w:rPr>
          <w:sz w:val="20"/>
        </w:rPr>
        <w:t>both internally and externally to BSG stakeholders/partners</w:t>
      </w:r>
      <w:r w:rsidR="006E34E7">
        <w:rPr>
          <w:sz w:val="20"/>
        </w:rPr>
        <w:t>.</w:t>
      </w:r>
    </w:p>
    <w:p w14:paraId="7A32F12C" w14:textId="77777777" w:rsidR="000B7CA9" w:rsidRDefault="000B7CA9">
      <w:pPr>
        <w:pStyle w:val="BodyText"/>
        <w:spacing w:before="20"/>
      </w:pPr>
    </w:p>
    <w:p w14:paraId="7A32F12D" w14:textId="77777777" w:rsidR="000B7CA9" w:rsidRDefault="001E391A">
      <w:pPr>
        <w:pStyle w:val="Heading1"/>
      </w:pPr>
      <w:r>
        <w:rPr>
          <w:spacing w:val="-2"/>
        </w:rPr>
        <w:t>TENURE</w:t>
      </w:r>
    </w:p>
    <w:p w14:paraId="7A32F12E" w14:textId="77777777" w:rsidR="000B7CA9" w:rsidRDefault="000B7CA9">
      <w:pPr>
        <w:pStyle w:val="BodyText"/>
        <w:spacing w:before="72"/>
        <w:rPr>
          <w:b/>
        </w:rPr>
      </w:pPr>
    </w:p>
    <w:p w14:paraId="7A32F12F" w14:textId="34FEA46B" w:rsidR="000B7CA9" w:rsidRDefault="001E391A">
      <w:pPr>
        <w:pStyle w:val="ListParagraph"/>
        <w:numPr>
          <w:ilvl w:val="0"/>
          <w:numId w:val="1"/>
        </w:numPr>
        <w:tabs>
          <w:tab w:val="left" w:pos="851"/>
        </w:tabs>
        <w:spacing w:line="266" w:lineRule="auto"/>
        <w:ind w:right="883" w:hanging="358"/>
        <w:rPr>
          <w:sz w:val="20"/>
        </w:rPr>
      </w:pPr>
      <w:r>
        <w:rPr>
          <w:sz w:val="20"/>
        </w:rPr>
        <w:t>This</w:t>
      </w:r>
      <w:r>
        <w:rPr>
          <w:spacing w:val="-5"/>
          <w:sz w:val="20"/>
        </w:rPr>
        <w:t xml:space="preserve"> </w:t>
      </w:r>
      <w:r>
        <w:rPr>
          <w:sz w:val="20"/>
        </w:rPr>
        <w:t>is</w:t>
      </w:r>
      <w:r>
        <w:rPr>
          <w:spacing w:val="-5"/>
          <w:sz w:val="20"/>
        </w:rPr>
        <w:t xml:space="preserve"> </w:t>
      </w:r>
      <w:r>
        <w:rPr>
          <w:sz w:val="20"/>
        </w:rPr>
        <w:t>a</w:t>
      </w:r>
      <w:r>
        <w:rPr>
          <w:spacing w:val="-7"/>
          <w:sz w:val="20"/>
        </w:rPr>
        <w:t xml:space="preserve"> </w:t>
      </w:r>
      <w:proofErr w:type="gramStart"/>
      <w:r w:rsidR="00CB68B5">
        <w:rPr>
          <w:sz w:val="20"/>
        </w:rPr>
        <w:t>4</w:t>
      </w:r>
      <w:r w:rsidR="00334F21">
        <w:rPr>
          <w:sz w:val="20"/>
        </w:rPr>
        <w:t xml:space="preserve"> </w:t>
      </w:r>
      <w:r>
        <w:rPr>
          <w:sz w:val="20"/>
        </w:rPr>
        <w:t>year</w:t>
      </w:r>
      <w:proofErr w:type="gramEnd"/>
      <w:r>
        <w:rPr>
          <w:spacing w:val="-5"/>
          <w:sz w:val="20"/>
        </w:rPr>
        <w:t xml:space="preserve"> </w:t>
      </w:r>
      <w:r>
        <w:rPr>
          <w:sz w:val="20"/>
        </w:rPr>
        <w:t>role</w:t>
      </w:r>
      <w:r w:rsidR="00282761">
        <w:rPr>
          <w:sz w:val="20"/>
        </w:rPr>
        <w:t xml:space="preserve"> </w:t>
      </w:r>
      <w:r w:rsidR="002759F4">
        <w:rPr>
          <w:sz w:val="20"/>
        </w:rPr>
        <w:t>(</w:t>
      </w:r>
      <w:r w:rsidR="00282761">
        <w:rPr>
          <w:sz w:val="20"/>
        </w:rPr>
        <w:t>note,</w:t>
      </w:r>
      <w:r w:rsidR="0098339A">
        <w:rPr>
          <w:sz w:val="20"/>
        </w:rPr>
        <w:t xml:space="preserve"> a</w:t>
      </w:r>
      <w:r w:rsidR="00282761">
        <w:rPr>
          <w:sz w:val="20"/>
        </w:rPr>
        <w:t xml:space="preserve"> slightly shortened </w:t>
      </w:r>
      <w:r w:rsidR="0098339A">
        <w:rPr>
          <w:sz w:val="20"/>
        </w:rPr>
        <w:t xml:space="preserve">term as interviewing in October – the </w:t>
      </w:r>
      <w:r w:rsidR="00282761">
        <w:rPr>
          <w:sz w:val="20"/>
        </w:rPr>
        <w:t>Deputy</w:t>
      </w:r>
      <w:r w:rsidR="006C3E45">
        <w:rPr>
          <w:sz w:val="20"/>
        </w:rPr>
        <w:t xml:space="preserve"> Guidelines</w:t>
      </w:r>
      <w:r w:rsidR="00282761">
        <w:rPr>
          <w:sz w:val="20"/>
        </w:rPr>
        <w:t xml:space="preserve"> Lead </w:t>
      </w:r>
      <w:r w:rsidR="006C3E45">
        <w:rPr>
          <w:sz w:val="20"/>
        </w:rPr>
        <w:t xml:space="preserve">role is </w:t>
      </w:r>
      <w:r w:rsidR="00282761">
        <w:rPr>
          <w:sz w:val="20"/>
        </w:rPr>
        <w:t>from October 2025 to June 2027, thereafter full Guidelines Lead from June 2027 to June 2029</w:t>
      </w:r>
      <w:r w:rsidR="006C3E45">
        <w:rPr>
          <w:sz w:val="20"/>
        </w:rPr>
        <w:t>)</w:t>
      </w:r>
      <w:r w:rsidR="00282761">
        <w:rPr>
          <w:sz w:val="20"/>
        </w:rPr>
        <w:t>.</w:t>
      </w:r>
    </w:p>
    <w:p w14:paraId="7A32F130" w14:textId="77777777" w:rsidR="000B7CA9" w:rsidRDefault="000B7CA9">
      <w:pPr>
        <w:pStyle w:val="BodyText"/>
        <w:spacing w:before="19"/>
      </w:pPr>
    </w:p>
    <w:p w14:paraId="7A32F131" w14:textId="77777777" w:rsidR="000B7CA9" w:rsidRDefault="001E391A">
      <w:pPr>
        <w:pStyle w:val="Heading1"/>
        <w:spacing w:before="1"/>
      </w:pPr>
      <w:r>
        <w:t>TIME</w:t>
      </w:r>
      <w:r>
        <w:rPr>
          <w:spacing w:val="-14"/>
        </w:rPr>
        <w:t xml:space="preserve"> </w:t>
      </w:r>
      <w:r>
        <w:rPr>
          <w:spacing w:val="-2"/>
        </w:rPr>
        <w:t>COMMITMENT</w:t>
      </w:r>
    </w:p>
    <w:p w14:paraId="7A32F132" w14:textId="77777777" w:rsidR="000B7CA9" w:rsidRDefault="000B7CA9">
      <w:pPr>
        <w:pStyle w:val="BodyText"/>
        <w:spacing w:before="68"/>
        <w:rPr>
          <w:b/>
        </w:rPr>
      </w:pPr>
    </w:p>
    <w:p w14:paraId="7A32F133" w14:textId="77777777" w:rsidR="000B7CA9" w:rsidRDefault="001E391A">
      <w:pPr>
        <w:pStyle w:val="ListParagraph"/>
        <w:numPr>
          <w:ilvl w:val="0"/>
          <w:numId w:val="1"/>
        </w:numPr>
        <w:tabs>
          <w:tab w:val="left" w:pos="851"/>
        </w:tabs>
        <w:ind w:hanging="355"/>
        <w:rPr>
          <w:sz w:val="20"/>
        </w:rPr>
      </w:pPr>
      <w:r>
        <w:rPr>
          <w:sz w:val="20"/>
        </w:rPr>
        <w:t>To</w:t>
      </w:r>
      <w:r>
        <w:rPr>
          <w:spacing w:val="-13"/>
          <w:sz w:val="20"/>
        </w:rPr>
        <w:t xml:space="preserve"> </w:t>
      </w:r>
      <w:r>
        <w:rPr>
          <w:sz w:val="20"/>
        </w:rPr>
        <w:t>attend</w:t>
      </w:r>
      <w:r>
        <w:rPr>
          <w:spacing w:val="-12"/>
          <w:sz w:val="20"/>
        </w:rPr>
        <w:t xml:space="preserve"> </w:t>
      </w:r>
      <w:r>
        <w:rPr>
          <w:sz w:val="20"/>
        </w:rPr>
        <w:t>four</w:t>
      </w:r>
      <w:r>
        <w:rPr>
          <w:spacing w:val="-7"/>
          <w:sz w:val="20"/>
        </w:rPr>
        <w:t xml:space="preserve"> </w:t>
      </w:r>
      <w:r>
        <w:rPr>
          <w:sz w:val="20"/>
        </w:rPr>
        <w:t>meetings</w:t>
      </w:r>
      <w:r>
        <w:rPr>
          <w:spacing w:val="-7"/>
          <w:sz w:val="20"/>
        </w:rPr>
        <w:t xml:space="preserve"> </w:t>
      </w:r>
      <w:r>
        <w:rPr>
          <w:sz w:val="20"/>
        </w:rPr>
        <w:t>a</w:t>
      </w:r>
      <w:r>
        <w:rPr>
          <w:spacing w:val="-11"/>
          <w:sz w:val="20"/>
        </w:rPr>
        <w:t xml:space="preserve"> </w:t>
      </w:r>
      <w:r>
        <w:rPr>
          <w:sz w:val="20"/>
        </w:rPr>
        <w:t>year</w:t>
      </w:r>
      <w:r>
        <w:rPr>
          <w:spacing w:val="-9"/>
          <w:sz w:val="20"/>
        </w:rPr>
        <w:t xml:space="preserve"> </w:t>
      </w:r>
      <w:r>
        <w:rPr>
          <w:sz w:val="20"/>
        </w:rPr>
        <w:t>of</w:t>
      </w:r>
      <w:r>
        <w:rPr>
          <w:spacing w:val="-6"/>
          <w:sz w:val="20"/>
        </w:rPr>
        <w:t xml:space="preserve"> </w:t>
      </w:r>
      <w:r>
        <w:rPr>
          <w:sz w:val="20"/>
        </w:rPr>
        <w:t>BSG</w:t>
      </w:r>
      <w:r>
        <w:rPr>
          <w:spacing w:val="-7"/>
          <w:sz w:val="20"/>
        </w:rPr>
        <w:t xml:space="preserve"> </w:t>
      </w:r>
      <w:r>
        <w:rPr>
          <w:spacing w:val="-2"/>
          <w:sz w:val="20"/>
        </w:rPr>
        <w:t>Council.</w:t>
      </w:r>
    </w:p>
    <w:p w14:paraId="33F6D29C" w14:textId="77777777" w:rsidR="00084EE9" w:rsidRPr="00084EE9" w:rsidRDefault="001E391A" w:rsidP="00084EE9">
      <w:pPr>
        <w:pStyle w:val="ListParagraph"/>
        <w:numPr>
          <w:ilvl w:val="0"/>
          <w:numId w:val="1"/>
        </w:numPr>
        <w:tabs>
          <w:tab w:val="left" w:pos="856"/>
        </w:tabs>
        <w:spacing w:before="149"/>
        <w:ind w:left="856" w:hanging="360"/>
        <w:rPr>
          <w:sz w:val="20"/>
        </w:rPr>
      </w:pPr>
      <w:r>
        <w:rPr>
          <w:sz w:val="20"/>
        </w:rPr>
        <w:t>To</w:t>
      </w:r>
      <w:r>
        <w:rPr>
          <w:spacing w:val="-14"/>
          <w:sz w:val="20"/>
        </w:rPr>
        <w:t xml:space="preserve"> </w:t>
      </w:r>
      <w:r>
        <w:rPr>
          <w:sz w:val="20"/>
        </w:rPr>
        <w:t>attend</w:t>
      </w:r>
      <w:r>
        <w:rPr>
          <w:spacing w:val="-14"/>
          <w:sz w:val="20"/>
        </w:rPr>
        <w:t xml:space="preserve"> </w:t>
      </w:r>
      <w:r>
        <w:rPr>
          <w:sz w:val="20"/>
        </w:rPr>
        <w:t>the</w:t>
      </w:r>
      <w:r>
        <w:rPr>
          <w:spacing w:val="-14"/>
          <w:sz w:val="20"/>
        </w:rPr>
        <w:t xml:space="preserve"> </w:t>
      </w:r>
      <w:r>
        <w:rPr>
          <w:sz w:val="20"/>
        </w:rPr>
        <w:t>Gut</w:t>
      </w:r>
      <w:r>
        <w:rPr>
          <w:spacing w:val="-12"/>
          <w:sz w:val="20"/>
        </w:rPr>
        <w:t xml:space="preserve"> </w:t>
      </w:r>
      <w:r>
        <w:rPr>
          <w:sz w:val="20"/>
        </w:rPr>
        <w:t>Editorial</w:t>
      </w:r>
      <w:r>
        <w:rPr>
          <w:spacing w:val="-11"/>
          <w:sz w:val="20"/>
        </w:rPr>
        <w:t xml:space="preserve"> </w:t>
      </w:r>
      <w:r>
        <w:rPr>
          <w:sz w:val="20"/>
        </w:rPr>
        <w:t>Board</w:t>
      </w:r>
      <w:r>
        <w:rPr>
          <w:spacing w:val="-9"/>
          <w:sz w:val="20"/>
        </w:rPr>
        <w:t xml:space="preserve"> </w:t>
      </w:r>
      <w:r>
        <w:rPr>
          <w:sz w:val="20"/>
        </w:rPr>
        <w:t>Meetings</w:t>
      </w:r>
      <w:r>
        <w:rPr>
          <w:spacing w:val="-12"/>
          <w:sz w:val="20"/>
        </w:rPr>
        <w:t xml:space="preserve"> </w:t>
      </w:r>
      <w:r>
        <w:rPr>
          <w:sz w:val="20"/>
        </w:rPr>
        <w:t>twice</w:t>
      </w:r>
      <w:r>
        <w:rPr>
          <w:spacing w:val="-12"/>
          <w:sz w:val="20"/>
        </w:rPr>
        <w:t xml:space="preserve"> </w:t>
      </w:r>
      <w:r>
        <w:rPr>
          <w:sz w:val="20"/>
        </w:rPr>
        <w:t>per</w:t>
      </w:r>
      <w:r>
        <w:rPr>
          <w:spacing w:val="-13"/>
          <w:sz w:val="20"/>
        </w:rPr>
        <w:t xml:space="preserve"> </w:t>
      </w:r>
      <w:r>
        <w:rPr>
          <w:spacing w:val="-4"/>
          <w:sz w:val="20"/>
        </w:rPr>
        <w:t>year.</w:t>
      </w:r>
    </w:p>
    <w:p w14:paraId="07B6ACFD" w14:textId="0451F284" w:rsidR="00084EE9" w:rsidRPr="00084EE9" w:rsidRDefault="00084EE9" w:rsidP="00084EE9">
      <w:pPr>
        <w:pStyle w:val="ListParagraph"/>
        <w:numPr>
          <w:ilvl w:val="0"/>
          <w:numId w:val="1"/>
        </w:numPr>
        <w:tabs>
          <w:tab w:val="left" w:pos="856"/>
        </w:tabs>
        <w:spacing w:before="149"/>
        <w:ind w:left="856" w:hanging="360"/>
        <w:rPr>
          <w:sz w:val="20"/>
        </w:rPr>
      </w:pPr>
      <w:r w:rsidRPr="00084EE9">
        <w:rPr>
          <w:sz w:val="20"/>
        </w:rPr>
        <w:t>To</w:t>
      </w:r>
      <w:r w:rsidRPr="00084EE9">
        <w:rPr>
          <w:spacing w:val="-9"/>
          <w:sz w:val="20"/>
        </w:rPr>
        <w:t xml:space="preserve"> </w:t>
      </w:r>
      <w:r w:rsidRPr="00084EE9">
        <w:rPr>
          <w:sz w:val="20"/>
        </w:rPr>
        <w:t>attend</w:t>
      </w:r>
      <w:r w:rsidRPr="00084EE9">
        <w:rPr>
          <w:spacing w:val="-3"/>
          <w:sz w:val="20"/>
        </w:rPr>
        <w:t xml:space="preserve"> </w:t>
      </w:r>
      <w:r w:rsidRPr="00084EE9">
        <w:rPr>
          <w:sz w:val="20"/>
        </w:rPr>
        <w:t>and</w:t>
      </w:r>
      <w:r w:rsidRPr="00084EE9">
        <w:rPr>
          <w:spacing w:val="-9"/>
          <w:sz w:val="20"/>
        </w:rPr>
        <w:t xml:space="preserve"> </w:t>
      </w:r>
      <w:r w:rsidRPr="00084EE9">
        <w:rPr>
          <w:sz w:val="20"/>
        </w:rPr>
        <w:t>report</w:t>
      </w:r>
      <w:r w:rsidRPr="00084EE9">
        <w:rPr>
          <w:spacing w:val="-6"/>
          <w:sz w:val="20"/>
        </w:rPr>
        <w:t xml:space="preserve"> </w:t>
      </w:r>
      <w:r w:rsidRPr="00084EE9">
        <w:rPr>
          <w:sz w:val="20"/>
        </w:rPr>
        <w:t>to</w:t>
      </w:r>
      <w:r w:rsidRPr="00084EE9">
        <w:rPr>
          <w:spacing w:val="-7"/>
          <w:sz w:val="20"/>
        </w:rPr>
        <w:t xml:space="preserve"> </w:t>
      </w:r>
      <w:r w:rsidRPr="00084EE9">
        <w:rPr>
          <w:sz w:val="20"/>
        </w:rPr>
        <w:t>three</w:t>
      </w:r>
      <w:r w:rsidRPr="00084EE9">
        <w:rPr>
          <w:spacing w:val="-9"/>
          <w:sz w:val="20"/>
        </w:rPr>
        <w:t xml:space="preserve"> </w:t>
      </w:r>
      <w:r w:rsidRPr="00084EE9">
        <w:rPr>
          <w:sz w:val="20"/>
        </w:rPr>
        <w:t>CSSC</w:t>
      </w:r>
      <w:r w:rsidRPr="00084EE9">
        <w:rPr>
          <w:spacing w:val="-3"/>
          <w:sz w:val="20"/>
        </w:rPr>
        <w:t xml:space="preserve"> </w:t>
      </w:r>
      <w:r w:rsidRPr="00084EE9">
        <w:rPr>
          <w:sz w:val="20"/>
        </w:rPr>
        <w:t>meetings</w:t>
      </w:r>
      <w:r w:rsidRPr="00084EE9">
        <w:rPr>
          <w:spacing w:val="-5"/>
          <w:sz w:val="20"/>
        </w:rPr>
        <w:t xml:space="preserve"> </w:t>
      </w:r>
      <w:r w:rsidRPr="00084EE9">
        <w:rPr>
          <w:sz w:val="20"/>
        </w:rPr>
        <w:t>each</w:t>
      </w:r>
      <w:r w:rsidRPr="00084EE9">
        <w:rPr>
          <w:spacing w:val="-6"/>
          <w:sz w:val="20"/>
        </w:rPr>
        <w:t xml:space="preserve"> </w:t>
      </w:r>
      <w:r w:rsidRPr="00084EE9">
        <w:rPr>
          <w:sz w:val="20"/>
        </w:rPr>
        <w:t>year</w:t>
      </w:r>
      <w:r w:rsidRPr="00084EE9">
        <w:rPr>
          <w:spacing w:val="-5"/>
          <w:sz w:val="20"/>
        </w:rPr>
        <w:t xml:space="preserve"> </w:t>
      </w:r>
      <w:r w:rsidRPr="00084EE9">
        <w:rPr>
          <w:sz w:val="20"/>
        </w:rPr>
        <w:t>in</w:t>
      </w:r>
      <w:r w:rsidRPr="00084EE9">
        <w:rPr>
          <w:spacing w:val="-7"/>
          <w:sz w:val="20"/>
        </w:rPr>
        <w:t xml:space="preserve"> </w:t>
      </w:r>
      <w:r w:rsidRPr="00084EE9">
        <w:rPr>
          <w:sz w:val="20"/>
        </w:rPr>
        <w:t>November,</w:t>
      </w:r>
      <w:r w:rsidRPr="00084EE9">
        <w:rPr>
          <w:spacing w:val="-6"/>
          <w:sz w:val="20"/>
        </w:rPr>
        <w:t xml:space="preserve"> March</w:t>
      </w:r>
      <w:r w:rsidRPr="00084EE9">
        <w:rPr>
          <w:spacing w:val="-3"/>
          <w:sz w:val="20"/>
        </w:rPr>
        <w:t xml:space="preserve"> </w:t>
      </w:r>
      <w:r w:rsidRPr="00084EE9">
        <w:rPr>
          <w:sz w:val="20"/>
        </w:rPr>
        <w:t>and June, one being in-person in London</w:t>
      </w:r>
      <w:r w:rsidR="00AD5BFE">
        <w:rPr>
          <w:sz w:val="20"/>
        </w:rPr>
        <w:t>.</w:t>
      </w:r>
    </w:p>
    <w:p w14:paraId="7A32F135" w14:textId="090E460B" w:rsidR="000B7CA9" w:rsidRDefault="001E391A">
      <w:pPr>
        <w:pStyle w:val="ListParagraph"/>
        <w:numPr>
          <w:ilvl w:val="0"/>
          <w:numId w:val="1"/>
        </w:numPr>
        <w:tabs>
          <w:tab w:val="left" w:pos="856"/>
        </w:tabs>
        <w:spacing w:before="120" w:line="271" w:lineRule="auto"/>
        <w:ind w:left="856" w:right="432" w:hanging="360"/>
        <w:rPr>
          <w:sz w:val="20"/>
        </w:rPr>
      </w:pPr>
      <w:r>
        <w:rPr>
          <w:sz w:val="20"/>
        </w:rPr>
        <w:t>There</w:t>
      </w:r>
      <w:r>
        <w:rPr>
          <w:spacing w:val="-8"/>
          <w:sz w:val="20"/>
        </w:rPr>
        <w:t xml:space="preserve"> </w:t>
      </w:r>
      <w:r>
        <w:rPr>
          <w:sz w:val="20"/>
        </w:rPr>
        <w:t>may</w:t>
      </w:r>
      <w:r>
        <w:rPr>
          <w:spacing w:val="-3"/>
          <w:sz w:val="20"/>
        </w:rPr>
        <w:t xml:space="preserve"> </w:t>
      </w:r>
      <w:r>
        <w:rPr>
          <w:sz w:val="20"/>
        </w:rPr>
        <w:t>also</w:t>
      </w:r>
      <w:r>
        <w:rPr>
          <w:spacing w:val="-4"/>
          <w:sz w:val="20"/>
        </w:rPr>
        <w:t xml:space="preserve"> </w:t>
      </w:r>
      <w:r>
        <w:rPr>
          <w:sz w:val="20"/>
        </w:rPr>
        <w:t>be</w:t>
      </w:r>
      <w:r>
        <w:rPr>
          <w:spacing w:val="-7"/>
          <w:sz w:val="20"/>
        </w:rPr>
        <w:t xml:space="preserve"> </w:t>
      </w:r>
      <w:r>
        <w:rPr>
          <w:sz w:val="20"/>
        </w:rPr>
        <w:t>ad-hoc</w:t>
      </w:r>
      <w:r>
        <w:rPr>
          <w:spacing w:val="-5"/>
          <w:sz w:val="20"/>
        </w:rPr>
        <w:t xml:space="preserve"> </w:t>
      </w:r>
      <w:r>
        <w:rPr>
          <w:sz w:val="20"/>
        </w:rPr>
        <w:t>meetings</w:t>
      </w:r>
      <w:r>
        <w:rPr>
          <w:spacing w:val="-5"/>
          <w:sz w:val="20"/>
        </w:rPr>
        <w:t xml:space="preserve"> </w:t>
      </w:r>
      <w:r>
        <w:rPr>
          <w:sz w:val="20"/>
        </w:rPr>
        <w:t>between</w:t>
      </w:r>
      <w:r>
        <w:rPr>
          <w:spacing w:val="-6"/>
          <w:sz w:val="20"/>
        </w:rPr>
        <w:t xml:space="preserve"> </w:t>
      </w:r>
      <w:r>
        <w:rPr>
          <w:sz w:val="20"/>
        </w:rPr>
        <w:t>the</w:t>
      </w:r>
      <w:r>
        <w:rPr>
          <w:spacing w:val="-8"/>
          <w:sz w:val="20"/>
        </w:rPr>
        <w:t xml:space="preserve"> </w:t>
      </w:r>
      <w:r>
        <w:rPr>
          <w:sz w:val="20"/>
        </w:rPr>
        <w:t>Chair,</w:t>
      </w:r>
      <w:r>
        <w:rPr>
          <w:spacing w:val="-6"/>
          <w:sz w:val="20"/>
        </w:rPr>
        <w:t xml:space="preserve"> </w:t>
      </w:r>
      <w:r>
        <w:rPr>
          <w:sz w:val="20"/>
        </w:rPr>
        <w:t>Deputy</w:t>
      </w:r>
      <w:r>
        <w:rPr>
          <w:spacing w:val="-5"/>
          <w:sz w:val="20"/>
        </w:rPr>
        <w:t xml:space="preserve"> </w:t>
      </w:r>
      <w:r>
        <w:rPr>
          <w:sz w:val="20"/>
        </w:rPr>
        <w:t>Chair</w:t>
      </w:r>
      <w:r w:rsidR="00204ED1">
        <w:rPr>
          <w:sz w:val="20"/>
        </w:rPr>
        <w:t>/QI Lead</w:t>
      </w:r>
      <w:r>
        <w:rPr>
          <w:sz w:val="20"/>
        </w:rPr>
        <w:t xml:space="preserve"> of CSSC.</w:t>
      </w:r>
    </w:p>
    <w:p w14:paraId="7A32F136" w14:textId="2331D8FF" w:rsidR="000B7CA9" w:rsidRDefault="001E391A">
      <w:pPr>
        <w:pStyle w:val="ListParagraph"/>
        <w:numPr>
          <w:ilvl w:val="0"/>
          <w:numId w:val="1"/>
        </w:numPr>
        <w:tabs>
          <w:tab w:val="left" w:pos="851"/>
        </w:tabs>
        <w:spacing w:before="123"/>
        <w:ind w:hanging="355"/>
        <w:rPr>
          <w:sz w:val="20"/>
        </w:rPr>
      </w:pPr>
      <w:r>
        <w:rPr>
          <w:sz w:val="20"/>
        </w:rPr>
        <w:t>To</w:t>
      </w:r>
      <w:r>
        <w:rPr>
          <w:spacing w:val="-14"/>
          <w:sz w:val="20"/>
        </w:rPr>
        <w:t xml:space="preserve"> </w:t>
      </w:r>
      <w:r>
        <w:rPr>
          <w:sz w:val="20"/>
        </w:rPr>
        <w:t>attend</w:t>
      </w:r>
      <w:r>
        <w:rPr>
          <w:spacing w:val="-14"/>
          <w:sz w:val="20"/>
        </w:rPr>
        <w:t xml:space="preserve"> </w:t>
      </w:r>
      <w:r>
        <w:rPr>
          <w:sz w:val="20"/>
        </w:rPr>
        <w:t>the</w:t>
      </w:r>
      <w:r>
        <w:rPr>
          <w:spacing w:val="-13"/>
          <w:sz w:val="20"/>
        </w:rPr>
        <w:t xml:space="preserve"> </w:t>
      </w:r>
      <w:r>
        <w:rPr>
          <w:sz w:val="20"/>
        </w:rPr>
        <w:t>biennial</w:t>
      </w:r>
      <w:r>
        <w:rPr>
          <w:spacing w:val="-14"/>
          <w:sz w:val="20"/>
        </w:rPr>
        <w:t xml:space="preserve"> </w:t>
      </w:r>
      <w:r>
        <w:rPr>
          <w:sz w:val="20"/>
        </w:rPr>
        <w:t>BSG</w:t>
      </w:r>
      <w:r>
        <w:rPr>
          <w:spacing w:val="-7"/>
          <w:sz w:val="20"/>
        </w:rPr>
        <w:t xml:space="preserve"> </w:t>
      </w:r>
      <w:r>
        <w:rPr>
          <w:sz w:val="20"/>
        </w:rPr>
        <w:t>Away-Day,</w:t>
      </w:r>
      <w:r>
        <w:rPr>
          <w:spacing w:val="-12"/>
          <w:sz w:val="20"/>
        </w:rPr>
        <w:t xml:space="preserve"> </w:t>
      </w:r>
      <w:r>
        <w:rPr>
          <w:sz w:val="20"/>
        </w:rPr>
        <w:t>usually</w:t>
      </w:r>
      <w:r>
        <w:rPr>
          <w:spacing w:val="-10"/>
          <w:sz w:val="20"/>
        </w:rPr>
        <w:t xml:space="preserve"> </w:t>
      </w:r>
      <w:r>
        <w:rPr>
          <w:sz w:val="20"/>
        </w:rPr>
        <w:t>in</w:t>
      </w:r>
      <w:r>
        <w:rPr>
          <w:spacing w:val="-12"/>
          <w:sz w:val="20"/>
        </w:rPr>
        <w:t xml:space="preserve"> </w:t>
      </w:r>
      <w:r>
        <w:rPr>
          <w:sz w:val="20"/>
        </w:rPr>
        <w:t>Springtime</w:t>
      </w:r>
      <w:r w:rsidR="00B0224F">
        <w:rPr>
          <w:sz w:val="20"/>
        </w:rPr>
        <w:t>,</w:t>
      </w:r>
      <w:r>
        <w:rPr>
          <w:spacing w:val="-11"/>
          <w:sz w:val="20"/>
        </w:rPr>
        <w:t xml:space="preserve"> </w:t>
      </w:r>
      <w:r>
        <w:rPr>
          <w:sz w:val="20"/>
        </w:rPr>
        <w:t>in</w:t>
      </w:r>
      <w:r>
        <w:rPr>
          <w:spacing w:val="-14"/>
          <w:sz w:val="20"/>
        </w:rPr>
        <w:t xml:space="preserve"> </w:t>
      </w:r>
      <w:r>
        <w:rPr>
          <w:sz w:val="20"/>
        </w:rPr>
        <w:t>a</w:t>
      </w:r>
      <w:r>
        <w:rPr>
          <w:spacing w:val="-13"/>
          <w:sz w:val="20"/>
        </w:rPr>
        <w:t xml:space="preserve"> </w:t>
      </w:r>
      <w:r>
        <w:rPr>
          <w:sz w:val="20"/>
        </w:rPr>
        <w:t>provisional</w:t>
      </w:r>
      <w:r>
        <w:rPr>
          <w:spacing w:val="-14"/>
          <w:sz w:val="20"/>
        </w:rPr>
        <w:t xml:space="preserve"> </w:t>
      </w:r>
      <w:r>
        <w:rPr>
          <w:spacing w:val="-4"/>
          <w:sz w:val="20"/>
        </w:rPr>
        <w:t>city</w:t>
      </w:r>
      <w:r w:rsidR="00B0224F">
        <w:rPr>
          <w:spacing w:val="-4"/>
          <w:sz w:val="20"/>
        </w:rPr>
        <w:t>.</w:t>
      </w:r>
    </w:p>
    <w:p w14:paraId="7A32F137" w14:textId="77777777" w:rsidR="000B7CA9" w:rsidRDefault="000B7CA9">
      <w:pPr>
        <w:pStyle w:val="BodyText"/>
        <w:spacing w:before="42"/>
      </w:pPr>
    </w:p>
    <w:p w14:paraId="7A32F138" w14:textId="77777777" w:rsidR="000B7CA9" w:rsidRDefault="001E391A">
      <w:pPr>
        <w:pStyle w:val="Heading1"/>
      </w:pPr>
      <w:r>
        <w:rPr>
          <w:spacing w:val="-2"/>
        </w:rPr>
        <w:t>FUNDING/SUPPORT/BENEFITS</w:t>
      </w:r>
    </w:p>
    <w:p w14:paraId="7A32F139" w14:textId="11FE4005" w:rsidR="000B7CA9" w:rsidRDefault="001E391A">
      <w:pPr>
        <w:pStyle w:val="ListParagraph"/>
        <w:numPr>
          <w:ilvl w:val="0"/>
          <w:numId w:val="1"/>
        </w:numPr>
        <w:tabs>
          <w:tab w:val="left" w:pos="856"/>
        </w:tabs>
        <w:spacing w:before="182" w:line="283" w:lineRule="auto"/>
        <w:ind w:left="856" w:right="1485" w:hanging="360"/>
        <w:rPr>
          <w:sz w:val="20"/>
        </w:rPr>
      </w:pPr>
      <w:r>
        <w:rPr>
          <w:sz w:val="20"/>
        </w:rPr>
        <w:t>These</w:t>
      </w:r>
      <w:r>
        <w:rPr>
          <w:spacing w:val="-8"/>
          <w:sz w:val="20"/>
        </w:rPr>
        <w:t xml:space="preserve"> </w:t>
      </w:r>
      <w:r>
        <w:rPr>
          <w:sz w:val="20"/>
        </w:rPr>
        <w:t>are</w:t>
      </w:r>
      <w:r>
        <w:rPr>
          <w:spacing w:val="-6"/>
          <w:sz w:val="20"/>
        </w:rPr>
        <w:t xml:space="preserve"> </w:t>
      </w:r>
      <w:r>
        <w:rPr>
          <w:sz w:val="20"/>
        </w:rPr>
        <w:t>un-remunerated</w:t>
      </w:r>
      <w:r>
        <w:rPr>
          <w:spacing w:val="-4"/>
          <w:sz w:val="20"/>
        </w:rPr>
        <w:t xml:space="preserve"> </w:t>
      </w:r>
      <w:r>
        <w:rPr>
          <w:sz w:val="20"/>
        </w:rPr>
        <w:t>posts</w:t>
      </w:r>
      <w:r>
        <w:rPr>
          <w:spacing w:val="-7"/>
          <w:sz w:val="20"/>
        </w:rPr>
        <w:t xml:space="preserve"> </w:t>
      </w:r>
      <w:r>
        <w:rPr>
          <w:sz w:val="20"/>
        </w:rPr>
        <w:t>within</w:t>
      </w:r>
      <w:r>
        <w:rPr>
          <w:spacing w:val="-6"/>
          <w:sz w:val="20"/>
        </w:rPr>
        <w:t xml:space="preserve"> </w:t>
      </w:r>
      <w:r>
        <w:rPr>
          <w:sz w:val="20"/>
        </w:rPr>
        <w:t>the</w:t>
      </w:r>
      <w:r>
        <w:rPr>
          <w:spacing w:val="-6"/>
          <w:sz w:val="20"/>
        </w:rPr>
        <w:t xml:space="preserve"> </w:t>
      </w:r>
      <w:proofErr w:type="gramStart"/>
      <w:r>
        <w:rPr>
          <w:sz w:val="20"/>
        </w:rPr>
        <w:t>BSG</w:t>
      </w:r>
      <w:proofErr w:type="gramEnd"/>
      <w:r>
        <w:rPr>
          <w:spacing w:val="-7"/>
          <w:sz w:val="20"/>
        </w:rPr>
        <w:t xml:space="preserve"> </w:t>
      </w:r>
      <w:r>
        <w:rPr>
          <w:sz w:val="20"/>
        </w:rPr>
        <w:t>and</w:t>
      </w:r>
      <w:r>
        <w:rPr>
          <w:spacing w:val="-7"/>
          <w:sz w:val="20"/>
        </w:rPr>
        <w:t xml:space="preserve"> </w:t>
      </w:r>
      <w:r>
        <w:rPr>
          <w:sz w:val="20"/>
        </w:rPr>
        <w:t>local</w:t>
      </w:r>
      <w:r>
        <w:rPr>
          <w:spacing w:val="-10"/>
          <w:sz w:val="20"/>
        </w:rPr>
        <w:t xml:space="preserve"> </w:t>
      </w:r>
      <w:r>
        <w:rPr>
          <w:sz w:val="20"/>
        </w:rPr>
        <w:t>arrangements</w:t>
      </w:r>
      <w:r>
        <w:rPr>
          <w:spacing w:val="-7"/>
          <w:sz w:val="20"/>
        </w:rPr>
        <w:t xml:space="preserve"> </w:t>
      </w:r>
      <w:r>
        <w:rPr>
          <w:sz w:val="20"/>
        </w:rPr>
        <w:t>(study</w:t>
      </w:r>
      <w:r>
        <w:rPr>
          <w:spacing w:val="-6"/>
          <w:sz w:val="20"/>
        </w:rPr>
        <w:t xml:space="preserve"> </w:t>
      </w:r>
      <w:r>
        <w:rPr>
          <w:sz w:val="20"/>
        </w:rPr>
        <w:t>or professional leave) should be negotiated at a local level</w:t>
      </w:r>
      <w:r w:rsidR="00C948FF">
        <w:rPr>
          <w:sz w:val="20"/>
        </w:rPr>
        <w:t>.</w:t>
      </w:r>
    </w:p>
    <w:p w14:paraId="7A32F13A" w14:textId="61EAA9D9" w:rsidR="000B7CA9" w:rsidRDefault="001E391A">
      <w:pPr>
        <w:pStyle w:val="ListParagraph"/>
        <w:numPr>
          <w:ilvl w:val="0"/>
          <w:numId w:val="1"/>
        </w:numPr>
        <w:tabs>
          <w:tab w:val="left" w:pos="856"/>
        </w:tabs>
        <w:spacing w:before="138"/>
        <w:ind w:left="856" w:hanging="360"/>
        <w:rPr>
          <w:sz w:val="20"/>
        </w:rPr>
      </w:pPr>
      <w:r>
        <w:rPr>
          <w:sz w:val="20"/>
        </w:rPr>
        <w:t>Reasonable</w:t>
      </w:r>
      <w:r>
        <w:rPr>
          <w:spacing w:val="-14"/>
          <w:sz w:val="20"/>
        </w:rPr>
        <w:t xml:space="preserve"> </w:t>
      </w:r>
      <w:r>
        <w:rPr>
          <w:sz w:val="20"/>
        </w:rPr>
        <w:t>expenses</w:t>
      </w:r>
      <w:r>
        <w:rPr>
          <w:spacing w:val="-14"/>
          <w:sz w:val="20"/>
        </w:rPr>
        <w:t xml:space="preserve"> </w:t>
      </w:r>
      <w:r>
        <w:rPr>
          <w:sz w:val="20"/>
        </w:rPr>
        <w:t>incurred</w:t>
      </w:r>
      <w:r>
        <w:rPr>
          <w:spacing w:val="-14"/>
          <w:sz w:val="20"/>
        </w:rPr>
        <w:t xml:space="preserve"> </w:t>
      </w:r>
      <w:r>
        <w:rPr>
          <w:sz w:val="20"/>
        </w:rPr>
        <w:t>through</w:t>
      </w:r>
      <w:r>
        <w:rPr>
          <w:spacing w:val="-14"/>
          <w:sz w:val="20"/>
        </w:rPr>
        <w:t xml:space="preserve"> </w:t>
      </w:r>
      <w:r>
        <w:rPr>
          <w:sz w:val="20"/>
        </w:rPr>
        <w:t>the</w:t>
      </w:r>
      <w:r>
        <w:rPr>
          <w:spacing w:val="-14"/>
          <w:sz w:val="20"/>
        </w:rPr>
        <w:t xml:space="preserve"> </w:t>
      </w:r>
      <w:r>
        <w:rPr>
          <w:sz w:val="20"/>
        </w:rPr>
        <w:t>role</w:t>
      </w:r>
      <w:r>
        <w:rPr>
          <w:spacing w:val="-13"/>
          <w:sz w:val="20"/>
        </w:rPr>
        <w:t xml:space="preserve"> </w:t>
      </w:r>
      <w:r>
        <w:rPr>
          <w:sz w:val="20"/>
        </w:rPr>
        <w:t>will</w:t>
      </w:r>
      <w:r>
        <w:rPr>
          <w:spacing w:val="-14"/>
          <w:sz w:val="20"/>
        </w:rPr>
        <w:t xml:space="preserve"> </w:t>
      </w:r>
      <w:r>
        <w:rPr>
          <w:sz w:val="20"/>
        </w:rPr>
        <w:t>be</w:t>
      </w:r>
      <w:r>
        <w:rPr>
          <w:spacing w:val="-13"/>
          <w:sz w:val="20"/>
        </w:rPr>
        <w:t xml:space="preserve"> </w:t>
      </w:r>
      <w:r>
        <w:rPr>
          <w:sz w:val="20"/>
        </w:rPr>
        <w:t>reimbursed</w:t>
      </w:r>
      <w:r w:rsidR="00C948FF">
        <w:rPr>
          <w:sz w:val="20"/>
        </w:rPr>
        <w:t>.</w:t>
      </w:r>
    </w:p>
    <w:p w14:paraId="2130F289" w14:textId="77777777" w:rsidR="000B7CA9" w:rsidRDefault="000B7CA9">
      <w:pPr>
        <w:rPr>
          <w:sz w:val="20"/>
        </w:rPr>
      </w:pPr>
    </w:p>
    <w:p w14:paraId="2A0D3A35" w14:textId="3C7A85AB" w:rsidR="00D337E9" w:rsidRDefault="00EB02F2" w:rsidP="00EB02F2">
      <w:pPr>
        <w:pStyle w:val="NormalWeb"/>
        <w:shd w:val="clear" w:color="auto" w:fill="FFFFFF"/>
        <w:tabs>
          <w:tab w:val="left" w:pos="7850"/>
        </w:tabs>
        <w:spacing w:before="0" w:beforeAutospacing="0"/>
        <w:rPr>
          <w:rStyle w:val="Emphasis"/>
          <w:rFonts w:asciiTheme="minorHAnsi" w:hAnsiTheme="minorHAnsi" w:cstheme="minorHAnsi"/>
          <w:color w:val="212529"/>
          <w:sz w:val="22"/>
          <w:szCs w:val="22"/>
        </w:rPr>
      </w:pPr>
      <w:r>
        <w:rPr>
          <w:rStyle w:val="Emphasis"/>
          <w:rFonts w:asciiTheme="minorHAnsi" w:hAnsiTheme="minorHAnsi" w:cstheme="minorHAnsi"/>
          <w:color w:val="212529"/>
          <w:sz w:val="22"/>
          <w:szCs w:val="22"/>
        </w:rPr>
        <w:lastRenderedPageBreak/>
        <w:tab/>
      </w:r>
    </w:p>
    <w:p w14:paraId="12AD5928" w14:textId="77777777" w:rsidR="00D337E9" w:rsidRDefault="00D337E9" w:rsidP="00D337E9">
      <w:pPr>
        <w:pStyle w:val="NormalWeb"/>
        <w:shd w:val="clear" w:color="auto" w:fill="FFFFFF"/>
        <w:spacing w:before="0" w:beforeAutospacing="0"/>
        <w:rPr>
          <w:rStyle w:val="Emphasis"/>
          <w:rFonts w:asciiTheme="minorHAnsi" w:hAnsiTheme="minorHAnsi" w:cstheme="minorHAnsi"/>
          <w:color w:val="212529"/>
          <w:sz w:val="22"/>
          <w:szCs w:val="22"/>
        </w:rPr>
      </w:pPr>
    </w:p>
    <w:p w14:paraId="6DD54696" w14:textId="587EC736" w:rsidR="00D337E9" w:rsidRPr="00110CA7" w:rsidRDefault="00D337E9" w:rsidP="00D337E9">
      <w:pPr>
        <w:pStyle w:val="NormalWeb"/>
        <w:shd w:val="clear" w:color="auto" w:fill="FFFFFF"/>
        <w:spacing w:before="0" w:beforeAutospacing="0"/>
        <w:rPr>
          <w:rFonts w:asciiTheme="minorHAnsi" w:hAnsiTheme="minorHAnsi" w:cstheme="minorHAnsi"/>
          <w:color w:val="212529"/>
          <w:sz w:val="22"/>
          <w:szCs w:val="22"/>
        </w:rPr>
      </w:pPr>
      <w:r w:rsidRPr="00110CA7">
        <w:rPr>
          <w:rStyle w:val="Emphasis"/>
          <w:rFonts w:asciiTheme="minorHAnsi" w:hAnsiTheme="minorHAnsi" w:cstheme="minorHAnsi"/>
          <w:color w:val="212529"/>
          <w:sz w:val="22"/>
          <w:szCs w:val="22"/>
        </w:rPr>
        <w:t>The British Society of Gastroenterology (BSG) believes that equity of opportunity is of fundamental importance for everyone involved in our organisation. We welcome and actively seek to recruit individuals to our activities regardless of race, religion, ethnic origin, disability, age, gender, sexual orientation or working pattern. The BSG aims to encourage diversity of membership in all committees, senior roles and staff.</w:t>
      </w:r>
    </w:p>
    <w:p w14:paraId="7A32F13C" w14:textId="77777777" w:rsidR="000B7CA9" w:rsidRDefault="000B7CA9">
      <w:pPr>
        <w:pStyle w:val="BodyText"/>
        <w:spacing w:before="2" w:after="1"/>
      </w:pPr>
    </w:p>
    <w:p w14:paraId="7A32F13D" w14:textId="77777777" w:rsidR="000B7CA9" w:rsidRDefault="001E391A">
      <w:pPr>
        <w:pStyle w:val="BodyText"/>
        <w:spacing w:line="28" w:lineRule="exact"/>
        <w:ind w:left="110"/>
        <w:rPr>
          <w:sz w:val="2"/>
        </w:rPr>
      </w:pPr>
      <w:r>
        <w:rPr>
          <w:noProof/>
          <w:sz w:val="2"/>
        </w:rPr>
        <mc:AlternateContent>
          <mc:Choice Requires="wpg">
            <w:drawing>
              <wp:inline distT="0" distB="0" distL="0" distR="0" wp14:anchorId="7A32F165" wp14:editId="7A32F166">
                <wp:extent cx="5798185"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7" name="Graphic 7"/>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3718B9" id="Group 6"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">
                <v:shape id="Graphic 7"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" path="m5798184,l,,,18288r5798184,l5798184,xe" fillcolor="black" stroked="f">
                  <v:path arrowok="t"/>
                </v:shape>
                <w10:anchorlock/>
              </v:group>
            </w:pict>
          </mc:Fallback>
        </mc:AlternateContent>
      </w:r>
    </w:p>
    <w:p w14:paraId="7A32F13E" w14:textId="77777777" w:rsidR="000B7CA9" w:rsidRDefault="001E391A">
      <w:pPr>
        <w:pStyle w:val="Heading1"/>
        <w:spacing w:before="129"/>
      </w:pPr>
      <w:r>
        <w:rPr>
          <w:spacing w:val="-2"/>
        </w:rPr>
        <w:t>SPECIFICATION</w:t>
      </w:r>
    </w:p>
    <w:p w14:paraId="7A32F13F" w14:textId="77777777" w:rsidR="000B7CA9" w:rsidRDefault="000B7CA9">
      <w:pPr>
        <w:pStyle w:val="BodyText"/>
        <w:spacing w:before="224" w:after="1"/>
        <w:rPr>
          <w:b/>
        </w:r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73"/>
        <w:gridCol w:w="3427"/>
        <w:gridCol w:w="2990"/>
      </w:tblGrid>
      <w:tr w:rsidR="000B7CA9" w14:paraId="7A32F146" w14:textId="77777777">
        <w:trPr>
          <w:trHeight w:val="712"/>
        </w:trPr>
        <w:tc>
          <w:tcPr>
            <w:tcW w:w="2873" w:type="dxa"/>
            <w:tcBorders>
              <w:right w:val="single" w:sz="4" w:space="0" w:color="000000"/>
            </w:tcBorders>
          </w:tcPr>
          <w:p w14:paraId="7A32F140" w14:textId="77777777" w:rsidR="000B7CA9" w:rsidRDefault="000B7CA9">
            <w:pPr>
              <w:pStyle w:val="TableParagraph"/>
              <w:spacing w:before="6"/>
              <w:rPr>
                <w:b/>
                <w:sz w:val="20"/>
              </w:rPr>
            </w:pPr>
          </w:p>
          <w:p w14:paraId="7A32F141" w14:textId="77777777" w:rsidR="000B7CA9" w:rsidRDefault="001E391A">
            <w:pPr>
              <w:pStyle w:val="TableParagraph"/>
              <w:spacing w:before="1"/>
              <w:ind w:left="453"/>
              <w:rPr>
                <w:b/>
                <w:sz w:val="20"/>
              </w:rPr>
            </w:pPr>
            <w:r>
              <w:rPr>
                <w:b/>
                <w:spacing w:val="-2"/>
                <w:sz w:val="20"/>
              </w:rPr>
              <w:t>Person</w:t>
            </w:r>
            <w:r>
              <w:rPr>
                <w:b/>
                <w:spacing w:val="-3"/>
                <w:sz w:val="20"/>
              </w:rPr>
              <w:t xml:space="preserve"> </w:t>
            </w:r>
            <w:r>
              <w:rPr>
                <w:b/>
                <w:spacing w:val="-2"/>
                <w:sz w:val="20"/>
              </w:rPr>
              <w:t>Specification</w:t>
            </w:r>
          </w:p>
        </w:tc>
        <w:tc>
          <w:tcPr>
            <w:tcW w:w="3427" w:type="dxa"/>
            <w:tcBorders>
              <w:top w:val="single" w:sz="4" w:space="0" w:color="000000"/>
              <w:left w:val="single" w:sz="4" w:space="0" w:color="000000"/>
              <w:bottom w:val="single" w:sz="4" w:space="0" w:color="000000"/>
            </w:tcBorders>
          </w:tcPr>
          <w:p w14:paraId="7A32F142" w14:textId="77777777" w:rsidR="000B7CA9" w:rsidRDefault="000B7CA9">
            <w:pPr>
              <w:pStyle w:val="TableParagraph"/>
              <w:spacing w:before="6"/>
              <w:rPr>
                <w:b/>
                <w:sz w:val="20"/>
              </w:rPr>
            </w:pPr>
          </w:p>
          <w:p w14:paraId="7A32F143" w14:textId="77777777" w:rsidR="000B7CA9" w:rsidRDefault="001E391A">
            <w:pPr>
              <w:pStyle w:val="TableParagraph"/>
              <w:spacing w:before="1"/>
              <w:ind w:left="27"/>
              <w:jc w:val="center"/>
              <w:rPr>
                <w:b/>
                <w:sz w:val="20"/>
              </w:rPr>
            </w:pPr>
            <w:r>
              <w:rPr>
                <w:b/>
                <w:spacing w:val="-2"/>
                <w:sz w:val="20"/>
              </w:rPr>
              <w:t>Essential</w:t>
            </w:r>
          </w:p>
        </w:tc>
        <w:tc>
          <w:tcPr>
            <w:tcW w:w="2990" w:type="dxa"/>
            <w:tcBorders>
              <w:top w:val="single" w:sz="4" w:space="0" w:color="000000"/>
              <w:bottom w:val="single" w:sz="4" w:space="0" w:color="000000"/>
              <w:right w:val="single" w:sz="4" w:space="0" w:color="000000"/>
            </w:tcBorders>
          </w:tcPr>
          <w:p w14:paraId="7A32F144" w14:textId="77777777" w:rsidR="000B7CA9" w:rsidRDefault="000B7CA9">
            <w:pPr>
              <w:pStyle w:val="TableParagraph"/>
              <w:spacing w:before="6"/>
              <w:rPr>
                <w:b/>
                <w:sz w:val="20"/>
              </w:rPr>
            </w:pPr>
          </w:p>
          <w:p w14:paraId="7A32F145" w14:textId="77777777" w:rsidR="000B7CA9" w:rsidRDefault="001E391A">
            <w:pPr>
              <w:pStyle w:val="TableParagraph"/>
              <w:spacing w:before="1"/>
              <w:ind w:left="25"/>
              <w:jc w:val="center"/>
              <w:rPr>
                <w:b/>
                <w:sz w:val="20"/>
              </w:rPr>
            </w:pPr>
            <w:r>
              <w:rPr>
                <w:b/>
                <w:spacing w:val="-2"/>
                <w:sz w:val="20"/>
              </w:rPr>
              <w:t>Desirable</w:t>
            </w:r>
          </w:p>
        </w:tc>
      </w:tr>
      <w:tr w:rsidR="000B7CA9" w14:paraId="7A32F14A" w14:textId="77777777">
        <w:trPr>
          <w:trHeight w:val="1242"/>
        </w:trPr>
        <w:tc>
          <w:tcPr>
            <w:tcW w:w="2873" w:type="dxa"/>
          </w:tcPr>
          <w:p w14:paraId="7A32F147" w14:textId="77777777" w:rsidR="000B7CA9" w:rsidRDefault="001E391A">
            <w:pPr>
              <w:pStyle w:val="TableParagraph"/>
              <w:spacing w:line="229" w:lineRule="exact"/>
              <w:ind w:left="114"/>
              <w:rPr>
                <w:b/>
                <w:sz w:val="20"/>
              </w:rPr>
            </w:pPr>
            <w:r>
              <w:rPr>
                <w:b/>
                <w:spacing w:val="-2"/>
                <w:sz w:val="20"/>
              </w:rPr>
              <w:t>Academic</w:t>
            </w:r>
            <w:r>
              <w:rPr>
                <w:b/>
                <w:spacing w:val="-1"/>
                <w:sz w:val="20"/>
              </w:rPr>
              <w:t xml:space="preserve"> </w:t>
            </w:r>
            <w:r>
              <w:rPr>
                <w:b/>
                <w:spacing w:val="-2"/>
                <w:sz w:val="20"/>
              </w:rPr>
              <w:t>Achievements</w:t>
            </w:r>
          </w:p>
        </w:tc>
        <w:tc>
          <w:tcPr>
            <w:tcW w:w="3427" w:type="dxa"/>
            <w:tcBorders>
              <w:top w:val="single" w:sz="4" w:space="0" w:color="000000"/>
            </w:tcBorders>
          </w:tcPr>
          <w:p w14:paraId="7A32F148" w14:textId="77777777" w:rsidR="000B7CA9" w:rsidRDefault="001E391A">
            <w:pPr>
              <w:pStyle w:val="TableParagraph"/>
              <w:spacing w:before="49" w:line="292" w:lineRule="auto"/>
              <w:ind w:left="112" w:right="257"/>
              <w:rPr>
                <w:sz w:val="20"/>
              </w:rPr>
            </w:pPr>
            <w:r>
              <w:rPr>
                <w:spacing w:val="-2"/>
                <w:sz w:val="20"/>
              </w:rPr>
              <w:t>Higher</w:t>
            </w:r>
            <w:r>
              <w:rPr>
                <w:spacing w:val="-8"/>
                <w:sz w:val="20"/>
              </w:rPr>
              <w:t xml:space="preserve"> </w:t>
            </w:r>
            <w:r>
              <w:rPr>
                <w:spacing w:val="-2"/>
                <w:sz w:val="20"/>
              </w:rPr>
              <w:t>degree/</w:t>
            </w:r>
            <w:r>
              <w:rPr>
                <w:spacing w:val="-3"/>
                <w:sz w:val="20"/>
              </w:rPr>
              <w:t xml:space="preserve"> </w:t>
            </w:r>
            <w:r>
              <w:rPr>
                <w:spacing w:val="-2"/>
                <w:sz w:val="20"/>
              </w:rPr>
              <w:t>qualification(s)</w:t>
            </w:r>
            <w:r>
              <w:rPr>
                <w:spacing w:val="-6"/>
                <w:sz w:val="20"/>
              </w:rPr>
              <w:t xml:space="preserve"> </w:t>
            </w:r>
            <w:r>
              <w:rPr>
                <w:spacing w:val="-2"/>
                <w:sz w:val="20"/>
              </w:rPr>
              <w:t xml:space="preserve">and </w:t>
            </w:r>
            <w:r>
              <w:rPr>
                <w:sz w:val="20"/>
              </w:rPr>
              <w:t>a member of the BSG from any category or sub-specialty</w:t>
            </w:r>
          </w:p>
        </w:tc>
        <w:tc>
          <w:tcPr>
            <w:tcW w:w="2990" w:type="dxa"/>
            <w:tcBorders>
              <w:top w:val="single" w:sz="4" w:space="0" w:color="000000"/>
            </w:tcBorders>
          </w:tcPr>
          <w:p w14:paraId="7A32F149" w14:textId="77777777" w:rsidR="000B7CA9" w:rsidRDefault="001E391A">
            <w:pPr>
              <w:pStyle w:val="TableParagraph"/>
              <w:spacing w:before="49" w:line="290" w:lineRule="auto"/>
              <w:ind w:left="115" w:right="205"/>
              <w:rPr>
                <w:sz w:val="20"/>
              </w:rPr>
            </w:pPr>
            <w:r>
              <w:rPr>
                <w:spacing w:val="-2"/>
                <w:sz w:val="20"/>
              </w:rPr>
              <w:t>Experience</w:t>
            </w:r>
            <w:r>
              <w:rPr>
                <w:spacing w:val="-11"/>
                <w:sz w:val="20"/>
              </w:rPr>
              <w:t xml:space="preserve"> </w:t>
            </w:r>
            <w:r>
              <w:rPr>
                <w:spacing w:val="-2"/>
                <w:sz w:val="20"/>
              </w:rPr>
              <w:t>of</w:t>
            </w:r>
            <w:r>
              <w:rPr>
                <w:spacing w:val="-14"/>
                <w:sz w:val="20"/>
              </w:rPr>
              <w:t xml:space="preserve"> </w:t>
            </w:r>
            <w:r>
              <w:rPr>
                <w:spacing w:val="-2"/>
                <w:sz w:val="20"/>
              </w:rPr>
              <w:t>healthcare systems</w:t>
            </w:r>
          </w:p>
        </w:tc>
      </w:tr>
      <w:tr w:rsidR="000B7CA9" w14:paraId="7A32F14F" w14:textId="77777777">
        <w:trPr>
          <w:trHeight w:val="1641"/>
        </w:trPr>
        <w:tc>
          <w:tcPr>
            <w:tcW w:w="2873" w:type="dxa"/>
          </w:tcPr>
          <w:p w14:paraId="7A32F14B" w14:textId="77777777" w:rsidR="000B7CA9" w:rsidRDefault="001E391A">
            <w:pPr>
              <w:pStyle w:val="TableParagraph"/>
              <w:spacing w:line="224" w:lineRule="exact"/>
              <w:ind w:left="114"/>
              <w:rPr>
                <w:b/>
                <w:sz w:val="20"/>
              </w:rPr>
            </w:pPr>
            <w:r>
              <w:rPr>
                <w:b/>
                <w:spacing w:val="-2"/>
                <w:sz w:val="20"/>
              </w:rPr>
              <w:t>Experience</w:t>
            </w:r>
          </w:p>
        </w:tc>
        <w:tc>
          <w:tcPr>
            <w:tcW w:w="3427" w:type="dxa"/>
          </w:tcPr>
          <w:p w14:paraId="7A32F14C" w14:textId="77777777" w:rsidR="000B7CA9" w:rsidRDefault="001E391A">
            <w:pPr>
              <w:pStyle w:val="TableParagraph"/>
              <w:spacing w:before="47" w:line="292" w:lineRule="auto"/>
              <w:ind w:left="112" w:right="257"/>
              <w:rPr>
                <w:sz w:val="20"/>
              </w:rPr>
            </w:pPr>
            <w:r>
              <w:rPr>
                <w:spacing w:val="-2"/>
                <w:sz w:val="20"/>
              </w:rPr>
              <w:t>Working</w:t>
            </w:r>
            <w:r>
              <w:rPr>
                <w:spacing w:val="-15"/>
                <w:sz w:val="20"/>
              </w:rPr>
              <w:t xml:space="preserve"> </w:t>
            </w:r>
            <w:r>
              <w:rPr>
                <w:spacing w:val="-2"/>
                <w:sz w:val="20"/>
              </w:rPr>
              <w:t>in</w:t>
            </w:r>
            <w:r>
              <w:rPr>
                <w:spacing w:val="-13"/>
                <w:sz w:val="20"/>
              </w:rPr>
              <w:t xml:space="preserve"> </w:t>
            </w:r>
            <w:r>
              <w:rPr>
                <w:spacing w:val="-2"/>
                <w:sz w:val="20"/>
              </w:rPr>
              <w:t>and</w:t>
            </w:r>
            <w:r>
              <w:rPr>
                <w:spacing w:val="-15"/>
                <w:sz w:val="20"/>
              </w:rPr>
              <w:t xml:space="preserve"> </w:t>
            </w:r>
            <w:r>
              <w:rPr>
                <w:spacing w:val="-2"/>
                <w:sz w:val="20"/>
              </w:rPr>
              <w:t>chairing committees.</w:t>
            </w:r>
          </w:p>
          <w:p w14:paraId="7A32F14D" w14:textId="77777777" w:rsidR="000B7CA9" w:rsidRDefault="001E391A">
            <w:pPr>
              <w:pStyle w:val="TableParagraph"/>
              <w:spacing w:before="120" w:line="292" w:lineRule="auto"/>
              <w:ind w:left="112" w:right="490"/>
              <w:rPr>
                <w:sz w:val="20"/>
              </w:rPr>
            </w:pPr>
            <w:r>
              <w:rPr>
                <w:sz w:val="20"/>
              </w:rPr>
              <w:t>Track record in Teaching, Education,</w:t>
            </w:r>
            <w:r>
              <w:rPr>
                <w:spacing w:val="-14"/>
                <w:sz w:val="20"/>
              </w:rPr>
              <w:t xml:space="preserve"> </w:t>
            </w:r>
            <w:r>
              <w:rPr>
                <w:sz w:val="20"/>
              </w:rPr>
              <w:t>Training</w:t>
            </w:r>
            <w:r>
              <w:rPr>
                <w:spacing w:val="-14"/>
                <w:sz w:val="20"/>
              </w:rPr>
              <w:t xml:space="preserve"> </w:t>
            </w:r>
            <w:r>
              <w:rPr>
                <w:sz w:val="20"/>
              </w:rPr>
              <w:t>or</w:t>
            </w:r>
            <w:r>
              <w:rPr>
                <w:spacing w:val="-14"/>
                <w:sz w:val="20"/>
              </w:rPr>
              <w:t xml:space="preserve"> </w:t>
            </w:r>
            <w:r>
              <w:rPr>
                <w:sz w:val="20"/>
              </w:rPr>
              <w:t>Clinical</w:t>
            </w:r>
            <w:r>
              <w:rPr>
                <w:spacing w:val="-14"/>
                <w:sz w:val="20"/>
              </w:rPr>
              <w:t xml:space="preserve"> </w:t>
            </w:r>
            <w:r>
              <w:rPr>
                <w:sz w:val="20"/>
              </w:rPr>
              <w:t xml:space="preserve">&amp; </w:t>
            </w:r>
            <w:r>
              <w:rPr>
                <w:spacing w:val="-2"/>
                <w:sz w:val="20"/>
              </w:rPr>
              <w:t>Research</w:t>
            </w:r>
          </w:p>
        </w:tc>
        <w:tc>
          <w:tcPr>
            <w:tcW w:w="2990" w:type="dxa"/>
          </w:tcPr>
          <w:p w14:paraId="7A32F14E" w14:textId="77777777" w:rsidR="000B7CA9" w:rsidRDefault="001E391A">
            <w:pPr>
              <w:pStyle w:val="TableParagraph"/>
              <w:spacing w:before="47" w:line="292" w:lineRule="auto"/>
              <w:ind w:left="115" w:right="205"/>
              <w:rPr>
                <w:sz w:val="20"/>
              </w:rPr>
            </w:pPr>
            <w:r>
              <w:rPr>
                <w:sz w:val="20"/>
              </w:rPr>
              <w:t>Leadership experience and membership</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BSG</w:t>
            </w:r>
            <w:r>
              <w:rPr>
                <w:spacing w:val="-14"/>
                <w:sz w:val="20"/>
              </w:rPr>
              <w:t xml:space="preserve"> </w:t>
            </w:r>
            <w:r>
              <w:rPr>
                <w:sz w:val="20"/>
              </w:rPr>
              <w:t>Section Committee or higher committee of the BSG.</w:t>
            </w:r>
          </w:p>
        </w:tc>
      </w:tr>
      <w:tr w:rsidR="000B7CA9" w14:paraId="7A32F154" w14:textId="77777777">
        <w:trPr>
          <w:trHeight w:val="2200"/>
        </w:trPr>
        <w:tc>
          <w:tcPr>
            <w:tcW w:w="2873" w:type="dxa"/>
          </w:tcPr>
          <w:p w14:paraId="7A32F150" w14:textId="77777777" w:rsidR="000B7CA9" w:rsidRDefault="001E391A">
            <w:pPr>
              <w:pStyle w:val="TableParagraph"/>
              <w:ind w:left="114"/>
              <w:rPr>
                <w:b/>
                <w:sz w:val="20"/>
              </w:rPr>
            </w:pPr>
            <w:r>
              <w:rPr>
                <w:b/>
                <w:spacing w:val="-2"/>
                <w:sz w:val="20"/>
              </w:rPr>
              <w:t>BSG</w:t>
            </w:r>
            <w:r>
              <w:rPr>
                <w:b/>
                <w:spacing w:val="-14"/>
                <w:sz w:val="20"/>
              </w:rPr>
              <w:t xml:space="preserve"> </w:t>
            </w:r>
            <w:r>
              <w:rPr>
                <w:b/>
                <w:spacing w:val="-2"/>
                <w:sz w:val="20"/>
              </w:rPr>
              <w:t>Membership</w:t>
            </w:r>
            <w:r>
              <w:rPr>
                <w:b/>
                <w:spacing w:val="-14"/>
                <w:sz w:val="20"/>
              </w:rPr>
              <w:t xml:space="preserve"> </w:t>
            </w:r>
            <w:r>
              <w:rPr>
                <w:b/>
                <w:spacing w:val="-2"/>
                <w:sz w:val="20"/>
              </w:rPr>
              <w:t>and Experience</w:t>
            </w:r>
          </w:p>
        </w:tc>
        <w:tc>
          <w:tcPr>
            <w:tcW w:w="3427" w:type="dxa"/>
          </w:tcPr>
          <w:p w14:paraId="7A32F151" w14:textId="77777777" w:rsidR="000B7CA9" w:rsidRDefault="001E391A">
            <w:pPr>
              <w:pStyle w:val="TableParagraph"/>
              <w:spacing w:before="47" w:line="292" w:lineRule="auto"/>
              <w:ind w:left="112" w:right="90"/>
              <w:rPr>
                <w:sz w:val="20"/>
              </w:rPr>
            </w:pPr>
            <w:r>
              <w:rPr>
                <w:sz w:val="20"/>
              </w:rPr>
              <w:t>Must</w:t>
            </w:r>
            <w:r>
              <w:rPr>
                <w:spacing w:val="-14"/>
                <w:sz w:val="20"/>
              </w:rPr>
              <w:t xml:space="preserve"> </w:t>
            </w:r>
            <w:r>
              <w:rPr>
                <w:sz w:val="20"/>
              </w:rPr>
              <w:t>have</w:t>
            </w:r>
            <w:r>
              <w:rPr>
                <w:spacing w:val="-14"/>
                <w:sz w:val="20"/>
              </w:rPr>
              <w:t xml:space="preserve"> </w:t>
            </w:r>
            <w:r>
              <w:rPr>
                <w:sz w:val="20"/>
              </w:rPr>
              <w:t>been</w:t>
            </w:r>
            <w:r>
              <w:rPr>
                <w:spacing w:val="-13"/>
                <w:sz w:val="20"/>
              </w:rPr>
              <w:t xml:space="preserve"> </w:t>
            </w:r>
            <w:r>
              <w:rPr>
                <w:sz w:val="20"/>
              </w:rPr>
              <w:t>a</w:t>
            </w:r>
            <w:r>
              <w:rPr>
                <w:spacing w:val="-14"/>
                <w:sz w:val="20"/>
              </w:rPr>
              <w:t xml:space="preserve"> </w:t>
            </w:r>
            <w:r>
              <w:rPr>
                <w:sz w:val="20"/>
              </w:rPr>
              <w:t>BSG</w:t>
            </w:r>
            <w:r>
              <w:rPr>
                <w:spacing w:val="-14"/>
                <w:sz w:val="20"/>
              </w:rPr>
              <w:t xml:space="preserve"> </w:t>
            </w:r>
            <w:r>
              <w:rPr>
                <w:sz w:val="20"/>
              </w:rPr>
              <w:t>member</w:t>
            </w:r>
            <w:r>
              <w:rPr>
                <w:spacing w:val="-14"/>
                <w:sz w:val="20"/>
              </w:rPr>
              <w:t xml:space="preserve"> </w:t>
            </w:r>
            <w:r>
              <w:rPr>
                <w:sz w:val="20"/>
              </w:rPr>
              <w:t>for at least 5 years</w:t>
            </w:r>
          </w:p>
          <w:p w14:paraId="7A32F152" w14:textId="77777777" w:rsidR="000B7CA9" w:rsidRDefault="001E391A">
            <w:pPr>
              <w:pStyle w:val="TableParagraph"/>
              <w:spacing w:before="120" w:line="292" w:lineRule="auto"/>
              <w:ind w:left="112" w:right="257"/>
              <w:rPr>
                <w:sz w:val="20"/>
              </w:rPr>
            </w:pPr>
            <w:r>
              <w:rPr>
                <w:sz w:val="20"/>
              </w:rPr>
              <w:t>Must have actively participated in BSG Committees / groups / networks or in BSG affiliated projects</w:t>
            </w:r>
            <w:r>
              <w:rPr>
                <w:spacing w:val="-14"/>
                <w:sz w:val="20"/>
              </w:rPr>
              <w:t xml:space="preserve"> </w:t>
            </w:r>
            <w:r>
              <w:rPr>
                <w:sz w:val="20"/>
              </w:rPr>
              <w:t>during</w:t>
            </w:r>
            <w:r>
              <w:rPr>
                <w:spacing w:val="-14"/>
                <w:sz w:val="20"/>
              </w:rPr>
              <w:t xml:space="preserve"> </w:t>
            </w:r>
            <w:r>
              <w:rPr>
                <w:sz w:val="20"/>
              </w:rPr>
              <w:t>the</w:t>
            </w:r>
            <w:r>
              <w:rPr>
                <w:spacing w:val="-14"/>
                <w:sz w:val="20"/>
              </w:rPr>
              <w:t xml:space="preserve"> </w:t>
            </w:r>
            <w:r>
              <w:rPr>
                <w:sz w:val="20"/>
              </w:rPr>
              <w:t>3</w:t>
            </w:r>
            <w:r>
              <w:rPr>
                <w:spacing w:val="-14"/>
                <w:sz w:val="20"/>
              </w:rPr>
              <w:t xml:space="preserve"> </w:t>
            </w:r>
            <w:r>
              <w:rPr>
                <w:sz w:val="20"/>
              </w:rPr>
              <w:t>years</w:t>
            </w:r>
            <w:r>
              <w:rPr>
                <w:spacing w:val="-14"/>
                <w:sz w:val="20"/>
              </w:rPr>
              <w:t xml:space="preserve"> </w:t>
            </w:r>
            <w:r>
              <w:rPr>
                <w:sz w:val="20"/>
              </w:rPr>
              <w:t>prior</w:t>
            </w:r>
            <w:r>
              <w:rPr>
                <w:spacing w:val="-14"/>
                <w:sz w:val="20"/>
              </w:rPr>
              <w:t xml:space="preserve"> </w:t>
            </w:r>
            <w:r>
              <w:rPr>
                <w:sz w:val="20"/>
              </w:rPr>
              <w:t xml:space="preserve">to </w:t>
            </w:r>
            <w:r>
              <w:rPr>
                <w:spacing w:val="-2"/>
                <w:sz w:val="20"/>
              </w:rPr>
              <w:t>application</w:t>
            </w:r>
          </w:p>
        </w:tc>
        <w:tc>
          <w:tcPr>
            <w:tcW w:w="2990" w:type="dxa"/>
          </w:tcPr>
          <w:p w14:paraId="7A32F153" w14:textId="77777777" w:rsidR="000B7CA9" w:rsidRDefault="000B7CA9">
            <w:pPr>
              <w:pStyle w:val="TableParagraph"/>
              <w:rPr>
                <w:rFonts w:ascii="Times New Roman"/>
                <w:sz w:val="20"/>
              </w:rPr>
            </w:pPr>
          </w:p>
        </w:tc>
      </w:tr>
      <w:tr w:rsidR="000B7CA9" w14:paraId="7A32F158" w14:textId="77777777">
        <w:trPr>
          <w:trHeight w:val="959"/>
        </w:trPr>
        <w:tc>
          <w:tcPr>
            <w:tcW w:w="2873" w:type="dxa"/>
          </w:tcPr>
          <w:p w14:paraId="7A32F155" w14:textId="77777777" w:rsidR="000B7CA9" w:rsidRDefault="001E391A">
            <w:pPr>
              <w:pStyle w:val="TableParagraph"/>
              <w:spacing w:line="224" w:lineRule="exact"/>
              <w:ind w:left="114"/>
              <w:rPr>
                <w:b/>
                <w:sz w:val="20"/>
              </w:rPr>
            </w:pPr>
            <w:r>
              <w:rPr>
                <w:b/>
                <w:spacing w:val="-2"/>
                <w:sz w:val="20"/>
              </w:rPr>
              <w:t>Skills</w:t>
            </w:r>
          </w:p>
        </w:tc>
        <w:tc>
          <w:tcPr>
            <w:tcW w:w="3427" w:type="dxa"/>
          </w:tcPr>
          <w:p w14:paraId="7A32F156" w14:textId="0282E638" w:rsidR="000B7CA9" w:rsidRDefault="001E391A">
            <w:pPr>
              <w:pStyle w:val="TableParagraph"/>
              <w:spacing w:before="47" w:line="292" w:lineRule="auto"/>
              <w:ind w:left="112" w:right="257"/>
              <w:rPr>
                <w:sz w:val="20"/>
              </w:rPr>
            </w:pPr>
            <w:r>
              <w:rPr>
                <w:sz w:val="20"/>
              </w:rPr>
              <w:t xml:space="preserve">Effective communication </w:t>
            </w:r>
            <w:r>
              <w:rPr>
                <w:spacing w:val="-2"/>
                <w:sz w:val="20"/>
              </w:rPr>
              <w:t>Teaching/Education,</w:t>
            </w:r>
            <w:r>
              <w:rPr>
                <w:spacing w:val="-13"/>
                <w:sz w:val="20"/>
              </w:rPr>
              <w:t xml:space="preserve"> </w:t>
            </w:r>
            <w:r>
              <w:rPr>
                <w:spacing w:val="-2"/>
                <w:sz w:val="20"/>
              </w:rPr>
              <w:t xml:space="preserve">Training, </w:t>
            </w:r>
            <w:r>
              <w:rPr>
                <w:sz w:val="20"/>
              </w:rPr>
              <w:t>Clinical service</w:t>
            </w:r>
          </w:p>
        </w:tc>
        <w:tc>
          <w:tcPr>
            <w:tcW w:w="2990" w:type="dxa"/>
          </w:tcPr>
          <w:p w14:paraId="7A32F157" w14:textId="77777777" w:rsidR="000B7CA9" w:rsidRDefault="001E391A">
            <w:pPr>
              <w:pStyle w:val="TableParagraph"/>
              <w:spacing w:before="47"/>
              <w:ind w:left="115"/>
              <w:rPr>
                <w:sz w:val="20"/>
              </w:rPr>
            </w:pPr>
            <w:r>
              <w:rPr>
                <w:spacing w:val="-2"/>
                <w:sz w:val="20"/>
              </w:rPr>
              <w:t>Media</w:t>
            </w:r>
            <w:r>
              <w:rPr>
                <w:spacing w:val="-10"/>
                <w:sz w:val="20"/>
              </w:rPr>
              <w:t xml:space="preserve"> </w:t>
            </w:r>
            <w:r>
              <w:rPr>
                <w:spacing w:val="-2"/>
                <w:sz w:val="20"/>
              </w:rPr>
              <w:t>training</w:t>
            </w:r>
          </w:p>
        </w:tc>
      </w:tr>
      <w:tr w:rsidR="000B7CA9" w14:paraId="7A32F15C" w14:textId="77777777">
        <w:trPr>
          <w:trHeight w:val="681"/>
        </w:trPr>
        <w:tc>
          <w:tcPr>
            <w:tcW w:w="2873" w:type="dxa"/>
          </w:tcPr>
          <w:p w14:paraId="7A32F159" w14:textId="77777777" w:rsidR="000B7CA9" w:rsidRDefault="001E391A">
            <w:pPr>
              <w:pStyle w:val="TableParagraph"/>
              <w:spacing w:line="224" w:lineRule="exact"/>
              <w:ind w:left="114"/>
              <w:rPr>
                <w:b/>
                <w:sz w:val="20"/>
              </w:rPr>
            </w:pPr>
            <w:r>
              <w:rPr>
                <w:b/>
                <w:sz w:val="20"/>
              </w:rPr>
              <w:t>IT</w:t>
            </w:r>
            <w:r>
              <w:rPr>
                <w:b/>
                <w:spacing w:val="-6"/>
                <w:sz w:val="20"/>
              </w:rPr>
              <w:t xml:space="preserve"> </w:t>
            </w:r>
            <w:r>
              <w:rPr>
                <w:b/>
                <w:spacing w:val="-2"/>
                <w:sz w:val="20"/>
              </w:rPr>
              <w:t>Skills</w:t>
            </w:r>
          </w:p>
        </w:tc>
        <w:tc>
          <w:tcPr>
            <w:tcW w:w="3427" w:type="dxa"/>
          </w:tcPr>
          <w:p w14:paraId="7A32F15A" w14:textId="69F85ABA" w:rsidR="000B7CA9" w:rsidRDefault="001E391A">
            <w:pPr>
              <w:pStyle w:val="TableParagraph"/>
              <w:spacing w:before="49" w:line="290" w:lineRule="auto"/>
              <w:ind w:left="112" w:right="257"/>
              <w:rPr>
                <w:sz w:val="20"/>
              </w:rPr>
            </w:pPr>
            <w:r>
              <w:rPr>
                <w:sz w:val="20"/>
              </w:rPr>
              <w:t xml:space="preserve">Use of computers, emails, </w:t>
            </w:r>
            <w:r>
              <w:rPr>
                <w:spacing w:val="-2"/>
                <w:sz w:val="20"/>
              </w:rPr>
              <w:t>documents</w:t>
            </w:r>
            <w:r>
              <w:rPr>
                <w:spacing w:val="-13"/>
                <w:sz w:val="20"/>
              </w:rPr>
              <w:t xml:space="preserve"> </w:t>
            </w:r>
            <w:r>
              <w:rPr>
                <w:spacing w:val="-2"/>
                <w:sz w:val="20"/>
              </w:rPr>
              <w:t>and</w:t>
            </w:r>
            <w:r>
              <w:rPr>
                <w:spacing w:val="-12"/>
                <w:sz w:val="20"/>
              </w:rPr>
              <w:t xml:space="preserve"> </w:t>
            </w:r>
            <w:r>
              <w:rPr>
                <w:spacing w:val="-2"/>
                <w:sz w:val="20"/>
              </w:rPr>
              <w:t>power</w:t>
            </w:r>
            <w:r>
              <w:rPr>
                <w:spacing w:val="-11"/>
                <w:sz w:val="20"/>
              </w:rPr>
              <w:t xml:space="preserve"> </w:t>
            </w:r>
            <w:r>
              <w:rPr>
                <w:spacing w:val="-2"/>
                <w:sz w:val="20"/>
              </w:rPr>
              <w:t>point</w:t>
            </w:r>
          </w:p>
        </w:tc>
        <w:tc>
          <w:tcPr>
            <w:tcW w:w="2990" w:type="dxa"/>
          </w:tcPr>
          <w:p w14:paraId="7A32F15B" w14:textId="77777777" w:rsidR="000B7CA9" w:rsidRDefault="001E391A">
            <w:pPr>
              <w:pStyle w:val="TableParagraph"/>
              <w:spacing w:before="49" w:line="290" w:lineRule="auto"/>
              <w:ind w:left="115" w:right="380"/>
              <w:rPr>
                <w:sz w:val="20"/>
              </w:rPr>
            </w:pPr>
            <w:r>
              <w:rPr>
                <w:sz w:val="20"/>
              </w:rPr>
              <w:t>Understanding</w:t>
            </w:r>
            <w:r>
              <w:rPr>
                <w:spacing w:val="-14"/>
                <w:sz w:val="20"/>
              </w:rPr>
              <w:t xml:space="preserve"> </w:t>
            </w:r>
            <w:r>
              <w:rPr>
                <w:sz w:val="20"/>
              </w:rPr>
              <w:t>of</w:t>
            </w:r>
            <w:r>
              <w:rPr>
                <w:spacing w:val="-14"/>
                <w:sz w:val="20"/>
              </w:rPr>
              <w:t xml:space="preserve"> </w:t>
            </w:r>
            <w:r>
              <w:rPr>
                <w:sz w:val="20"/>
              </w:rPr>
              <w:t>online</w:t>
            </w:r>
            <w:r>
              <w:rPr>
                <w:spacing w:val="-14"/>
                <w:sz w:val="20"/>
              </w:rPr>
              <w:t xml:space="preserve"> </w:t>
            </w:r>
            <w:r>
              <w:rPr>
                <w:sz w:val="20"/>
              </w:rPr>
              <w:t xml:space="preserve">and </w:t>
            </w:r>
            <w:r>
              <w:rPr>
                <w:spacing w:val="-2"/>
                <w:sz w:val="20"/>
              </w:rPr>
              <w:t>social</w:t>
            </w:r>
            <w:r>
              <w:rPr>
                <w:spacing w:val="-5"/>
                <w:sz w:val="20"/>
              </w:rPr>
              <w:t xml:space="preserve"> </w:t>
            </w:r>
            <w:r>
              <w:rPr>
                <w:spacing w:val="-2"/>
                <w:sz w:val="20"/>
              </w:rPr>
              <w:t>media</w:t>
            </w:r>
            <w:r>
              <w:rPr>
                <w:spacing w:val="-6"/>
                <w:sz w:val="20"/>
              </w:rPr>
              <w:t xml:space="preserve"> </w:t>
            </w:r>
            <w:r>
              <w:rPr>
                <w:spacing w:val="-2"/>
                <w:sz w:val="20"/>
              </w:rPr>
              <w:t>communication</w:t>
            </w:r>
          </w:p>
        </w:tc>
      </w:tr>
      <w:tr w:rsidR="000B7CA9" w14:paraId="7A32F160" w14:textId="77777777">
        <w:trPr>
          <w:trHeight w:val="690"/>
        </w:trPr>
        <w:tc>
          <w:tcPr>
            <w:tcW w:w="2873" w:type="dxa"/>
          </w:tcPr>
          <w:p w14:paraId="7A32F15D" w14:textId="77777777" w:rsidR="000B7CA9" w:rsidRDefault="001E391A">
            <w:pPr>
              <w:pStyle w:val="TableParagraph"/>
              <w:ind w:left="114" w:right="218"/>
              <w:rPr>
                <w:b/>
                <w:sz w:val="20"/>
              </w:rPr>
            </w:pPr>
            <w:r>
              <w:rPr>
                <w:b/>
                <w:spacing w:val="-2"/>
                <w:sz w:val="20"/>
              </w:rPr>
              <w:t>Personal</w:t>
            </w:r>
            <w:r>
              <w:rPr>
                <w:b/>
                <w:spacing w:val="-16"/>
                <w:sz w:val="20"/>
              </w:rPr>
              <w:t xml:space="preserve"> </w:t>
            </w:r>
            <w:r>
              <w:rPr>
                <w:b/>
                <w:spacing w:val="-2"/>
                <w:sz w:val="20"/>
              </w:rPr>
              <w:t>Qualities Required</w:t>
            </w:r>
          </w:p>
        </w:tc>
        <w:tc>
          <w:tcPr>
            <w:tcW w:w="3427" w:type="dxa"/>
          </w:tcPr>
          <w:p w14:paraId="7A32F15E" w14:textId="77777777" w:rsidR="000B7CA9" w:rsidRDefault="001E391A">
            <w:pPr>
              <w:pStyle w:val="TableParagraph"/>
              <w:spacing w:before="47" w:line="292" w:lineRule="auto"/>
              <w:ind w:left="112" w:right="257"/>
              <w:rPr>
                <w:sz w:val="20"/>
              </w:rPr>
            </w:pPr>
            <w:r>
              <w:rPr>
                <w:sz w:val="20"/>
              </w:rPr>
              <w:t xml:space="preserve">Team player, results-driven, </w:t>
            </w:r>
            <w:r>
              <w:rPr>
                <w:spacing w:val="-2"/>
                <w:sz w:val="20"/>
              </w:rPr>
              <w:t>assertive,</w:t>
            </w:r>
            <w:r>
              <w:rPr>
                <w:spacing w:val="-8"/>
                <w:sz w:val="20"/>
              </w:rPr>
              <w:t xml:space="preserve"> </w:t>
            </w:r>
            <w:r>
              <w:rPr>
                <w:spacing w:val="-2"/>
                <w:sz w:val="20"/>
              </w:rPr>
              <w:t>committed</w:t>
            </w:r>
            <w:r>
              <w:rPr>
                <w:spacing w:val="-6"/>
                <w:sz w:val="20"/>
              </w:rPr>
              <w:t xml:space="preserve"> </w:t>
            </w:r>
            <w:r>
              <w:rPr>
                <w:spacing w:val="-2"/>
                <w:sz w:val="20"/>
              </w:rPr>
              <w:t>and</w:t>
            </w:r>
            <w:r>
              <w:rPr>
                <w:spacing w:val="-8"/>
                <w:sz w:val="20"/>
              </w:rPr>
              <w:t xml:space="preserve"> </w:t>
            </w:r>
            <w:r>
              <w:rPr>
                <w:spacing w:val="-2"/>
                <w:sz w:val="20"/>
              </w:rPr>
              <w:t>diligent</w:t>
            </w:r>
          </w:p>
        </w:tc>
        <w:tc>
          <w:tcPr>
            <w:tcW w:w="2990" w:type="dxa"/>
          </w:tcPr>
          <w:p w14:paraId="7A32F15F" w14:textId="77777777" w:rsidR="000B7CA9" w:rsidRDefault="000B7CA9">
            <w:pPr>
              <w:pStyle w:val="TableParagraph"/>
              <w:rPr>
                <w:rFonts w:ascii="Times New Roman"/>
                <w:sz w:val="20"/>
              </w:rPr>
            </w:pPr>
          </w:p>
        </w:tc>
      </w:tr>
    </w:tbl>
    <w:p w14:paraId="7A32F161" w14:textId="77777777" w:rsidR="000B7CA9" w:rsidRDefault="000B7CA9">
      <w:pPr>
        <w:pStyle w:val="BodyText"/>
        <w:spacing w:before="252"/>
        <w:rPr>
          <w:b/>
          <w:sz w:val="24"/>
        </w:rPr>
      </w:pPr>
    </w:p>
    <w:sectPr w:rsidR="000B7CA9">
      <w:pgSz w:w="11920" w:h="16850"/>
      <w:pgMar w:top="2740" w:right="1060" w:bottom="1160" w:left="1280" w:header="708"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48E" w14:textId="77777777" w:rsidR="00AD5EAF" w:rsidRDefault="00AD5EAF">
      <w:r>
        <w:separator/>
      </w:r>
    </w:p>
  </w:endnote>
  <w:endnote w:type="continuationSeparator" w:id="0">
    <w:p w14:paraId="3B81874F" w14:textId="77777777" w:rsidR="00AD5EAF" w:rsidRDefault="00AD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F168" w14:textId="77777777" w:rsidR="000B7CA9" w:rsidRDefault="001E391A">
    <w:pPr>
      <w:pStyle w:val="BodyText"/>
      <w:spacing w:line="14" w:lineRule="auto"/>
    </w:pPr>
    <w:r>
      <w:rPr>
        <w:noProof/>
      </w:rPr>
      <mc:AlternateContent>
        <mc:Choice Requires="wps">
          <w:drawing>
            <wp:anchor distT="0" distB="0" distL="0" distR="0" simplePos="0" relativeHeight="487476736" behindDoc="1" locked="0" layoutInCell="1" allowOverlap="1" wp14:anchorId="7A32F16D" wp14:editId="22435BFE">
              <wp:simplePos x="0" y="0"/>
              <wp:positionH relativeFrom="page">
                <wp:posOffset>5584190</wp:posOffset>
              </wp:positionH>
              <wp:positionV relativeFrom="page">
                <wp:posOffset>10118090</wp:posOffset>
              </wp:positionV>
              <wp:extent cx="667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67005"/>
                      </a:xfrm>
                      <a:prstGeom prst="rect">
                        <a:avLst/>
                      </a:prstGeom>
                    </wps:spPr>
                    <wps:txbx>
                      <w:txbxContent>
                        <w:p w14:paraId="7A32F171" w14:textId="77777777" w:rsidR="000B7CA9" w:rsidRDefault="001E391A">
                          <w:pPr>
                            <w:pStyle w:val="BodyText"/>
                            <w:spacing w:before="12"/>
                            <w:ind w:left="20"/>
                          </w:pPr>
                          <w:r>
                            <w:t>Page</w:t>
                          </w:r>
                          <w:r>
                            <w:rPr>
                              <w:spacing w:val="-9"/>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6"/>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A32F16D" id="_x0000_t202" coordsize="21600,21600" o:spt="202" path="m,l,21600r21600,l21600,xe">
              <v:stroke joinstyle="miter"/>
              <v:path gradientshapeok="t" o:connecttype="rect"/>
            </v:shapetype>
            <v:shape id="Textbox 3" o:spid="_x0000_s1027" type="#_x0000_t202" style="position:absolute;margin-left:439.7pt;margin-top:796.7pt;width:52.55pt;height:13.1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" filled="f" stroked="f">
              <v:textbox inset="0,0,0,0">
                <w:txbxContent>
                  <w:p w14:paraId="7A32F171" w14:textId="77777777" w:rsidR="000B7CA9" w:rsidRDefault="001E391A">
                    <w:pPr>
                      <w:pStyle w:val="BodyText"/>
                      <w:spacing w:before="12"/>
                      <w:ind w:left="20"/>
                    </w:pPr>
                    <w:r>
                      <w:t>Page</w:t>
                    </w:r>
                    <w:r>
                      <w:rPr>
                        <w:spacing w:val="-9"/>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6"/>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D13C" w14:textId="77777777" w:rsidR="00AD5EAF" w:rsidRDefault="00AD5EAF">
      <w:r>
        <w:separator/>
      </w:r>
    </w:p>
  </w:footnote>
  <w:footnote w:type="continuationSeparator" w:id="0">
    <w:p w14:paraId="2E0720FC" w14:textId="77777777" w:rsidR="00AD5EAF" w:rsidRDefault="00AD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F167" w14:textId="22281BE1" w:rsidR="000B7CA9" w:rsidRDefault="00EA3609">
    <w:pPr>
      <w:pStyle w:val="BodyText"/>
      <w:spacing w:line="14" w:lineRule="auto"/>
    </w:pPr>
    <w:r>
      <w:rPr>
        <w:noProof/>
      </w:rPr>
      <w:drawing>
        <wp:anchor distT="0" distB="0" distL="114300" distR="114300" simplePos="0" relativeHeight="487478784" behindDoc="0" locked="0" layoutInCell="1" allowOverlap="1" wp14:anchorId="77C24F31" wp14:editId="7464FD70">
          <wp:simplePos x="0" y="0"/>
          <wp:positionH relativeFrom="column">
            <wp:posOffset>0</wp:posOffset>
          </wp:positionH>
          <wp:positionV relativeFrom="paragraph">
            <wp:posOffset>8890</wp:posOffset>
          </wp:positionV>
          <wp:extent cx="2136140" cy="659765"/>
          <wp:effectExtent l="0" t="0" r="0" b="6985"/>
          <wp:wrapSquare wrapText="bothSides"/>
          <wp:docPr id="68452811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14:sizeRelH relativeFrom="margin">
            <wp14:pctWidth>0</wp14:pctWidth>
          </wp14:sizeRelH>
          <wp14:sizeRelV relativeFrom="margin">
            <wp14:pctHeight>0</wp14:pctHeight>
          </wp14:sizeRelV>
        </wp:anchor>
      </w:drawing>
    </w:r>
    <w:r w:rsidR="001E391A">
      <w:rPr>
        <w:noProof/>
      </w:rPr>
      <mc:AlternateContent>
        <mc:Choice Requires="wps">
          <w:drawing>
            <wp:anchor distT="0" distB="0" distL="0" distR="0" simplePos="0" relativeHeight="487476224" behindDoc="1" locked="0" layoutInCell="1" allowOverlap="1" wp14:anchorId="7A32F16B" wp14:editId="38BC12C0">
              <wp:simplePos x="0" y="0"/>
              <wp:positionH relativeFrom="page">
                <wp:posOffset>3074035</wp:posOffset>
              </wp:positionH>
              <wp:positionV relativeFrom="page">
                <wp:posOffset>1228216</wp:posOffset>
              </wp:positionV>
              <wp:extent cx="3609340" cy="536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340" cy="536575"/>
                      </a:xfrm>
                      <a:prstGeom prst="rect">
                        <a:avLst/>
                      </a:prstGeom>
                    </wps:spPr>
                    <wps:txbx>
                      <w:txbxContent>
                        <w:p w14:paraId="7A32F16F" w14:textId="77777777" w:rsidR="000B7CA9" w:rsidRDefault="001E391A">
                          <w:pPr>
                            <w:spacing w:before="11"/>
                            <w:ind w:right="19"/>
                            <w:jc w:val="right"/>
                            <w:rPr>
                              <w:b/>
                              <w:sz w:val="28"/>
                            </w:rPr>
                          </w:pPr>
                          <w:r>
                            <w:rPr>
                              <w:b/>
                              <w:spacing w:val="-4"/>
                              <w:sz w:val="28"/>
                            </w:rPr>
                            <w:t>Job</w:t>
                          </w:r>
                          <w:r>
                            <w:rPr>
                              <w:b/>
                              <w:spacing w:val="-11"/>
                              <w:sz w:val="28"/>
                            </w:rPr>
                            <w:t xml:space="preserve"> </w:t>
                          </w:r>
                          <w:r>
                            <w:rPr>
                              <w:b/>
                              <w:spacing w:val="-4"/>
                              <w:sz w:val="28"/>
                            </w:rPr>
                            <w:t>Description and</w:t>
                          </w:r>
                          <w:r>
                            <w:rPr>
                              <w:b/>
                              <w:spacing w:val="-8"/>
                              <w:sz w:val="28"/>
                            </w:rPr>
                            <w:t xml:space="preserve"> </w:t>
                          </w:r>
                          <w:r>
                            <w:rPr>
                              <w:b/>
                              <w:spacing w:val="-4"/>
                              <w:sz w:val="28"/>
                            </w:rPr>
                            <w:t>Personal</w:t>
                          </w:r>
                          <w:r>
                            <w:rPr>
                              <w:b/>
                              <w:spacing w:val="-7"/>
                              <w:sz w:val="28"/>
                            </w:rPr>
                            <w:t xml:space="preserve"> </w:t>
                          </w:r>
                          <w:r>
                            <w:rPr>
                              <w:b/>
                              <w:spacing w:val="-4"/>
                              <w:sz w:val="28"/>
                            </w:rPr>
                            <w:t>Specification</w:t>
                          </w:r>
                        </w:p>
                        <w:p w14:paraId="7A32F170" w14:textId="77777777" w:rsidR="000B7CA9" w:rsidRDefault="001E391A">
                          <w:pPr>
                            <w:spacing w:before="123"/>
                            <w:ind w:right="18"/>
                            <w:jc w:val="right"/>
                            <w:rPr>
                              <w:b/>
                              <w:sz w:val="32"/>
                            </w:rPr>
                          </w:pPr>
                          <w:r>
                            <w:rPr>
                              <w:b/>
                              <w:spacing w:val="-2"/>
                              <w:sz w:val="28"/>
                            </w:rPr>
                            <w:t>Guidelines</w:t>
                          </w:r>
                          <w:r>
                            <w:rPr>
                              <w:b/>
                              <w:spacing w:val="-16"/>
                              <w:sz w:val="28"/>
                            </w:rPr>
                            <w:t xml:space="preserve"> </w:t>
                          </w:r>
                          <w:r w:rsidRPr="002B08C6">
                            <w:rPr>
                              <w:b/>
                              <w:spacing w:val="-2"/>
                              <w:sz w:val="28"/>
                            </w:rPr>
                            <w:t>Lead</w:t>
                          </w:r>
                        </w:p>
                      </w:txbxContent>
                    </wps:txbx>
                    <wps:bodyPr wrap="square" lIns="0" tIns="0" rIns="0" bIns="0" rtlCol="0">
                      <a:noAutofit/>
                    </wps:bodyPr>
                  </wps:wsp>
                </a:graphicData>
              </a:graphic>
            </wp:anchor>
          </w:drawing>
        </mc:Choice>
        <mc:Fallback>
          <w:pict>
            <v:shapetype w14:anchorId="7A32F16B" id="_x0000_t202" coordsize="21600,21600" o:spt="202" path="m,l,21600r21600,l21600,xe">
              <v:stroke joinstyle="miter"/>
              <v:path gradientshapeok="t" o:connecttype="rect"/>
            </v:shapetype>
            <v:shape id="Textbox 2" o:spid="_x0000_s1026" type="#_x0000_t202" style="position:absolute;margin-left:242.05pt;margin-top:96.7pt;width:284.2pt;height:42.2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" filled="f" stroked="f">
              <v:textbox inset="0,0,0,0">
                <w:txbxContent>
                  <w:p w14:paraId="7A32F16F" w14:textId="77777777" w:rsidR="000B7CA9" w:rsidRDefault="001E391A">
                    <w:pPr>
                      <w:spacing w:before="11"/>
                      <w:ind w:right="19"/>
                      <w:jc w:val="right"/>
                      <w:rPr>
                        <w:b/>
                        <w:sz w:val="28"/>
                      </w:rPr>
                    </w:pPr>
                    <w:r>
                      <w:rPr>
                        <w:b/>
                        <w:spacing w:val="-4"/>
                        <w:sz w:val="28"/>
                      </w:rPr>
                      <w:t>Job</w:t>
                    </w:r>
                    <w:r>
                      <w:rPr>
                        <w:b/>
                        <w:spacing w:val="-11"/>
                        <w:sz w:val="28"/>
                      </w:rPr>
                      <w:t xml:space="preserve"> </w:t>
                    </w:r>
                    <w:r>
                      <w:rPr>
                        <w:b/>
                        <w:spacing w:val="-4"/>
                        <w:sz w:val="28"/>
                      </w:rPr>
                      <w:t>Description and</w:t>
                    </w:r>
                    <w:r>
                      <w:rPr>
                        <w:b/>
                        <w:spacing w:val="-8"/>
                        <w:sz w:val="28"/>
                      </w:rPr>
                      <w:t xml:space="preserve"> </w:t>
                    </w:r>
                    <w:r>
                      <w:rPr>
                        <w:b/>
                        <w:spacing w:val="-4"/>
                        <w:sz w:val="28"/>
                      </w:rPr>
                      <w:t>Personal</w:t>
                    </w:r>
                    <w:r>
                      <w:rPr>
                        <w:b/>
                        <w:spacing w:val="-7"/>
                        <w:sz w:val="28"/>
                      </w:rPr>
                      <w:t xml:space="preserve"> </w:t>
                    </w:r>
                    <w:r>
                      <w:rPr>
                        <w:b/>
                        <w:spacing w:val="-4"/>
                        <w:sz w:val="28"/>
                      </w:rPr>
                      <w:t>Specification</w:t>
                    </w:r>
                  </w:p>
                  <w:p w14:paraId="7A32F170" w14:textId="77777777" w:rsidR="000B7CA9" w:rsidRDefault="001E391A">
                    <w:pPr>
                      <w:spacing w:before="123"/>
                      <w:ind w:right="18"/>
                      <w:jc w:val="right"/>
                      <w:rPr>
                        <w:b/>
                        <w:sz w:val="32"/>
                      </w:rPr>
                    </w:pPr>
                    <w:r>
                      <w:rPr>
                        <w:b/>
                        <w:spacing w:val="-2"/>
                        <w:sz w:val="28"/>
                      </w:rPr>
                      <w:t>Guidelines</w:t>
                    </w:r>
                    <w:r>
                      <w:rPr>
                        <w:b/>
                        <w:spacing w:val="-16"/>
                        <w:sz w:val="28"/>
                      </w:rPr>
                      <w:t xml:space="preserve"> </w:t>
                    </w:r>
                    <w:r w:rsidRPr="002B08C6">
                      <w:rPr>
                        <w:b/>
                        <w:spacing w:val="-2"/>
                        <w:sz w:val="28"/>
                      </w:rPr>
                      <w:t>Lead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B39"/>
    <w:multiLevelType w:val="hybridMultilevel"/>
    <w:tmpl w:val="14A6781C"/>
    <w:lvl w:ilvl="0" w:tplc="5FD875D4">
      <w:numFmt w:val="bullet"/>
      <w:lvlText w:val=""/>
      <w:lvlJc w:val="left"/>
      <w:pPr>
        <w:ind w:left="851" w:hanging="356"/>
      </w:pPr>
      <w:rPr>
        <w:rFonts w:ascii="Symbol" w:eastAsia="Symbol" w:hAnsi="Symbol" w:cs="Symbol" w:hint="default"/>
        <w:b w:val="0"/>
        <w:bCs w:val="0"/>
        <w:i w:val="0"/>
        <w:iCs w:val="0"/>
        <w:spacing w:val="0"/>
        <w:w w:val="97"/>
        <w:sz w:val="20"/>
        <w:szCs w:val="20"/>
        <w:lang w:val="en-US" w:eastAsia="en-US" w:bidi="ar-SA"/>
      </w:rPr>
    </w:lvl>
    <w:lvl w:ilvl="1" w:tplc="CA1C3B6A">
      <w:numFmt w:val="bullet"/>
      <w:lvlText w:val="o"/>
      <w:lvlJc w:val="left"/>
      <w:pPr>
        <w:ind w:left="1576" w:hanging="358"/>
      </w:pPr>
      <w:rPr>
        <w:rFonts w:ascii="Courier New" w:eastAsia="Courier New" w:hAnsi="Courier New" w:cs="Courier New" w:hint="default"/>
        <w:b w:val="0"/>
        <w:bCs w:val="0"/>
        <w:i w:val="0"/>
        <w:iCs w:val="0"/>
        <w:spacing w:val="0"/>
        <w:w w:val="97"/>
        <w:sz w:val="20"/>
        <w:szCs w:val="20"/>
        <w:lang w:val="en-US" w:eastAsia="en-US" w:bidi="ar-SA"/>
      </w:rPr>
    </w:lvl>
    <w:lvl w:ilvl="2" w:tplc="C764BBDC">
      <w:numFmt w:val="bullet"/>
      <w:lvlText w:val="•"/>
      <w:lvlJc w:val="left"/>
      <w:pPr>
        <w:ind w:left="2467" w:hanging="358"/>
      </w:pPr>
      <w:rPr>
        <w:rFonts w:hint="default"/>
        <w:lang w:val="en-US" w:eastAsia="en-US" w:bidi="ar-SA"/>
      </w:rPr>
    </w:lvl>
    <w:lvl w:ilvl="3" w:tplc="815650B0">
      <w:numFmt w:val="bullet"/>
      <w:lvlText w:val="•"/>
      <w:lvlJc w:val="left"/>
      <w:pPr>
        <w:ind w:left="3355" w:hanging="358"/>
      </w:pPr>
      <w:rPr>
        <w:rFonts w:hint="default"/>
        <w:lang w:val="en-US" w:eastAsia="en-US" w:bidi="ar-SA"/>
      </w:rPr>
    </w:lvl>
    <w:lvl w:ilvl="4" w:tplc="D9DE9F4E">
      <w:numFmt w:val="bullet"/>
      <w:lvlText w:val="•"/>
      <w:lvlJc w:val="left"/>
      <w:pPr>
        <w:ind w:left="4243" w:hanging="358"/>
      </w:pPr>
      <w:rPr>
        <w:rFonts w:hint="default"/>
        <w:lang w:val="en-US" w:eastAsia="en-US" w:bidi="ar-SA"/>
      </w:rPr>
    </w:lvl>
    <w:lvl w:ilvl="5" w:tplc="0522450C">
      <w:numFmt w:val="bullet"/>
      <w:lvlText w:val="•"/>
      <w:lvlJc w:val="left"/>
      <w:pPr>
        <w:ind w:left="5131" w:hanging="358"/>
      </w:pPr>
      <w:rPr>
        <w:rFonts w:hint="default"/>
        <w:lang w:val="en-US" w:eastAsia="en-US" w:bidi="ar-SA"/>
      </w:rPr>
    </w:lvl>
    <w:lvl w:ilvl="6" w:tplc="60F2BA50">
      <w:numFmt w:val="bullet"/>
      <w:lvlText w:val="•"/>
      <w:lvlJc w:val="left"/>
      <w:pPr>
        <w:ind w:left="6019" w:hanging="358"/>
      </w:pPr>
      <w:rPr>
        <w:rFonts w:hint="default"/>
        <w:lang w:val="en-US" w:eastAsia="en-US" w:bidi="ar-SA"/>
      </w:rPr>
    </w:lvl>
    <w:lvl w:ilvl="7" w:tplc="1AB26D5A">
      <w:numFmt w:val="bullet"/>
      <w:lvlText w:val="•"/>
      <w:lvlJc w:val="left"/>
      <w:pPr>
        <w:ind w:left="6907" w:hanging="358"/>
      </w:pPr>
      <w:rPr>
        <w:rFonts w:hint="default"/>
        <w:lang w:val="en-US" w:eastAsia="en-US" w:bidi="ar-SA"/>
      </w:rPr>
    </w:lvl>
    <w:lvl w:ilvl="8" w:tplc="846A3D16">
      <w:numFmt w:val="bullet"/>
      <w:lvlText w:val="•"/>
      <w:lvlJc w:val="left"/>
      <w:pPr>
        <w:ind w:left="7795" w:hanging="358"/>
      </w:pPr>
      <w:rPr>
        <w:rFonts w:hint="default"/>
        <w:lang w:val="en-US" w:eastAsia="en-US" w:bidi="ar-SA"/>
      </w:rPr>
    </w:lvl>
  </w:abstractNum>
  <w:num w:numId="1" w16cid:durableId="68833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A9"/>
    <w:rsid w:val="00014C27"/>
    <w:rsid w:val="00032A11"/>
    <w:rsid w:val="00034A8B"/>
    <w:rsid w:val="000413CB"/>
    <w:rsid w:val="00084EE9"/>
    <w:rsid w:val="000A099C"/>
    <w:rsid w:val="000A1822"/>
    <w:rsid w:val="000B7CA9"/>
    <w:rsid w:val="00126C89"/>
    <w:rsid w:val="001705F8"/>
    <w:rsid w:val="00186C17"/>
    <w:rsid w:val="001A0090"/>
    <w:rsid w:val="001B30CE"/>
    <w:rsid w:val="001E391A"/>
    <w:rsid w:val="001E6E90"/>
    <w:rsid w:val="00204ED1"/>
    <w:rsid w:val="00250A1D"/>
    <w:rsid w:val="002759F4"/>
    <w:rsid w:val="00282761"/>
    <w:rsid w:val="002B08C6"/>
    <w:rsid w:val="002D248F"/>
    <w:rsid w:val="002F66F6"/>
    <w:rsid w:val="003000DC"/>
    <w:rsid w:val="003118C1"/>
    <w:rsid w:val="00313BDD"/>
    <w:rsid w:val="00334F21"/>
    <w:rsid w:val="00444A4B"/>
    <w:rsid w:val="004650DE"/>
    <w:rsid w:val="004B590D"/>
    <w:rsid w:val="004B7678"/>
    <w:rsid w:val="004C089A"/>
    <w:rsid w:val="00513449"/>
    <w:rsid w:val="00557476"/>
    <w:rsid w:val="005A0C6A"/>
    <w:rsid w:val="005F7399"/>
    <w:rsid w:val="0061461E"/>
    <w:rsid w:val="00645861"/>
    <w:rsid w:val="006736F0"/>
    <w:rsid w:val="00675696"/>
    <w:rsid w:val="00683C42"/>
    <w:rsid w:val="006A3C76"/>
    <w:rsid w:val="006C3E45"/>
    <w:rsid w:val="006D6618"/>
    <w:rsid w:val="006E34E7"/>
    <w:rsid w:val="006E68CC"/>
    <w:rsid w:val="006F23D9"/>
    <w:rsid w:val="00716886"/>
    <w:rsid w:val="00732F92"/>
    <w:rsid w:val="00735CA7"/>
    <w:rsid w:val="0076008F"/>
    <w:rsid w:val="007849CA"/>
    <w:rsid w:val="007F0772"/>
    <w:rsid w:val="00823A8A"/>
    <w:rsid w:val="00863225"/>
    <w:rsid w:val="008771E0"/>
    <w:rsid w:val="008F7D3D"/>
    <w:rsid w:val="00901239"/>
    <w:rsid w:val="00977A6E"/>
    <w:rsid w:val="0098339A"/>
    <w:rsid w:val="00A6168E"/>
    <w:rsid w:val="00A6236F"/>
    <w:rsid w:val="00A83C65"/>
    <w:rsid w:val="00A85A03"/>
    <w:rsid w:val="00AD5BFE"/>
    <w:rsid w:val="00AD5EAF"/>
    <w:rsid w:val="00B0224F"/>
    <w:rsid w:val="00B0370D"/>
    <w:rsid w:val="00B25388"/>
    <w:rsid w:val="00B25423"/>
    <w:rsid w:val="00B36A08"/>
    <w:rsid w:val="00B407A6"/>
    <w:rsid w:val="00B52C66"/>
    <w:rsid w:val="00BA12BA"/>
    <w:rsid w:val="00BC0712"/>
    <w:rsid w:val="00BC2D0F"/>
    <w:rsid w:val="00BD61FF"/>
    <w:rsid w:val="00BF5F27"/>
    <w:rsid w:val="00C1685E"/>
    <w:rsid w:val="00C31C4A"/>
    <w:rsid w:val="00C33885"/>
    <w:rsid w:val="00C340CB"/>
    <w:rsid w:val="00C948FF"/>
    <w:rsid w:val="00CA0742"/>
    <w:rsid w:val="00CB68B5"/>
    <w:rsid w:val="00CB7FA6"/>
    <w:rsid w:val="00D064EB"/>
    <w:rsid w:val="00D10DFB"/>
    <w:rsid w:val="00D3352F"/>
    <w:rsid w:val="00D337E9"/>
    <w:rsid w:val="00D7337F"/>
    <w:rsid w:val="00D7629B"/>
    <w:rsid w:val="00DB0E87"/>
    <w:rsid w:val="00DB11F2"/>
    <w:rsid w:val="00DC5F32"/>
    <w:rsid w:val="00E6366A"/>
    <w:rsid w:val="00EA3609"/>
    <w:rsid w:val="00EA5340"/>
    <w:rsid w:val="00EB02F2"/>
    <w:rsid w:val="00EE0019"/>
    <w:rsid w:val="00F1504E"/>
    <w:rsid w:val="00F51C21"/>
    <w:rsid w:val="00FA0BF5"/>
    <w:rsid w:val="00FB1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F0F5"/>
  <w15:docId w15:val="{B5B2C1D2-3C0A-4066-B660-8C542E1D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right="19"/>
      <w:jc w:val="right"/>
    </w:pPr>
    <w:rPr>
      <w:b/>
      <w:bCs/>
      <w:sz w:val="28"/>
      <w:szCs w:val="28"/>
    </w:r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8C6"/>
    <w:pPr>
      <w:tabs>
        <w:tab w:val="center" w:pos="4513"/>
        <w:tab w:val="right" w:pos="9026"/>
      </w:tabs>
    </w:pPr>
  </w:style>
  <w:style w:type="character" w:customStyle="1" w:styleId="HeaderChar">
    <w:name w:val="Header Char"/>
    <w:basedOn w:val="DefaultParagraphFont"/>
    <w:link w:val="Header"/>
    <w:uiPriority w:val="99"/>
    <w:rsid w:val="002B08C6"/>
    <w:rPr>
      <w:rFonts w:ascii="Arial" w:eastAsia="Arial" w:hAnsi="Arial" w:cs="Arial"/>
    </w:rPr>
  </w:style>
  <w:style w:type="paragraph" w:styleId="Footer">
    <w:name w:val="footer"/>
    <w:basedOn w:val="Normal"/>
    <w:link w:val="FooterChar"/>
    <w:uiPriority w:val="99"/>
    <w:unhideWhenUsed/>
    <w:rsid w:val="002B08C6"/>
    <w:pPr>
      <w:tabs>
        <w:tab w:val="center" w:pos="4513"/>
        <w:tab w:val="right" w:pos="9026"/>
      </w:tabs>
    </w:pPr>
  </w:style>
  <w:style w:type="character" w:customStyle="1" w:styleId="FooterChar">
    <w:name w:val="Footer Char"/>
    <w:basedOn w:val="DefaultParagraphFont"/>
    <w:link w:val="Footer"/>
    <w:uiPriority w:val="99"/>
    <w:rsid w:val="002B08C6"/>
    <w:rPr>
      <w:rFonts w:ascii="Arial" w:eastAsia="Arial" w:hAnsi="Arial" w:cs="Arial"/>
    </w:rPr>
  </w:style>
  <w:style w:type="character" w:styleId="CommentReference">
    <w:name w:val="annotation reference"/>
    <w:basedOn w:val="DefaultParagraphFont"/>
    <w:uiPriority w:val="99"/>
    <w:semiHidden/>
    <w:unhideWhenUsed/>
    <w:rsid w:val="004C089A"/>
    <w:rPr>
      <w:sz w:val="16"/>
      <w:szCs w:val="16"/>
    </w:rPr>
  </w:style>
  <w:style w:type="paragraph" w:styleId="CommentText">
    <w:name w:val="annotation text"/>
    <w:basedOn w:val="Normal"/>
    <w:link w:val="CommentTextChar"/>
    <w:uiPriority w:val="99"/>
    <w:unhideWhenUsed/>
    <w:rsid w:val="004C089A"/>
    <w:rPr>
      <w:sz w:val="20"/>
      <w:szCs w:val="20"/>
    </w:rPr>
  </w:style>
  <w:style w:type="character" w:customStyle="1" w:styleId="CommentTextChar">
    <w:name w:val="Comment Text Char"/>
    <w:basedOn w:val="DefaultParagraphFont"/>
    <w:link w:val="CommentText"/>
    <w:uiPriority w:val="99"/>
    <w:rsid w:val="004C08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C089A"/>
    <w:rPr>
      <w:b/>
      <w:bCs/>
    </w:rPr>
  </w:style>
  <w:style w:type="character" w:customStyle="1" w:styleId="CommentSubjectChar">
    <w:name w:val="Comment Subject Char"/>
    <w:basedOn w:val="CommentTextChar"/>
    <w:link w:val="CommentSubject"/>
    <w:uiPriority w:val="99"/>
    <w:semiHidden/>
    <w:rsid w:val="004C089A"/>
    <w:rPr>
      <w:rFonts w:ascii="Arial" w:eastAsia="Arial" w:hAnsi="Arial" w:cs="Arial"/>
      <w:b/>
      <w:bCs/>
      <w:sz w:val="20"/>
      <w:szCs w:val="20"/>
    </w:rPr>
  </w:style>
  <w:style w:type="paragraph" w:styleId="NormalWeb">
    <w:name w:val="Normal (Web)"/>
    <w:basedOn w:val="Normal"/>
    <w:uiPriority w:val="99"/>
    <w:semiHidden/>
    <w:unhideWhenUsed/>
    <w:rsid w:val="00D337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33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b1c89-3d6b-46ca-b44b-2b4aa7bce0ce" xsi:nil="true"/>
    <lcf76f155ced4ddcb4097134ff3c332f xmlns="80594722-cf5e-48ea-8fb0-b9c1b6de56b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b9822c1e44af16f994b4cbf8f53b1fe">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9f46dfe90b94fee0a862d753f4085e76"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F71D2-C199-49A2-9D81-71E525E0580D}">
  <ds:schemaRefs>
    <ds:schemaRef ds:uri="http://schemas.microsoft.com/office/2006/metadata/properties"/>
    <ds:schemaRef ds:uri="http://schemas.microsoft.com/office/infopath/2007/PartnerControls"/>
    <ds:schemaRef ds:uri="594b1c89-3d6b-46ca-b44b-2b4aa7bce0ce"/>
    <ds:schemaRef ds:uri="80594722-cf5e-48ea-8fb0-b9c1b6de56bb"/>
    <ds:schemaRef ds:uri="http://schemas.microsoft.com/sharepoint/v3"/>
  </ds:schemaRefs>
</ds:datastoreItem>
</file>

<file path=customXml/itemProps2.xml><?xml version="1.0" encoding="utf-8"?>
<ds:datastoreItem xmlns:ds="http://schemas.openxmlformats.org/officeDocument/2006/customXml" ds:itemID="{A5E32222-F098-4909-AF5A-5EA18C23EF61}"/>
</file>

<file path=customXml/itemProps3.xml><?xml version="1.0" encoding="utf-8"?>
<ds:datastoreItem xmlns:ds="http://schemas.openxmlformats.org/officeDocument/2006/customXml" ds:itemID="{7A187D4E-3B99-48B7-91D3-19A6EB943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CSSC Chair JD_ Oct 2019</dc:subject>
  <dc:creator>S Cort</dc:creator>
  <cp:lastModifiedBy>Sonja Shackell</cp:lastModifiedBy>
  <cp:revision>82</cp:revision>
  <dcterms:created xsi:type="dcterms:W3CDTF">2025-08-06T09:50:00Z</dcterms:created>
  <dcterms:modified xsi:type="dcterms:W3CDTF">2025-08-08T15:01:00Z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for Microsoft 365</vt:lpwstr>
  </property>
  <property fmtid="{D5CDD505-2E9C-101B-9397-08002B2CF9AE}" pid="4" name="LastSaved">
    <vt:filetime>2024-02-14T00:00:00Z</vt:filetime>
  </property>
  <property fmtid="{D5CDD505-2E9C-101B-9397-08002B2CF9AE}" pid="5" name="Producer">
    <vt:lpwstr>Microsoft® Word for Microsoft 365</vt:lpwstr>
  </property>
  <property fmtid="{D5CDD505-2E9C-101B-9397-08002B2CF9AE}" pid="6" name="ContentTypeId">
    <vt:lpwstr>0x01010008D7057E3EFB8B4484EE25362D78A616</vt:lpwstr>
  </property>
  <property fmtid="{D5CDD505-2E9C-101B-9397-08002B2CF9AE}" pid="7" name="MediaServiceImageTags">
    <vt:lpwstr/>
  </property>
</Properties>
</file>