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83F9AC1" w14:textId="77777777" w:rsidR="00A71F20" w:rsidRDefault="00A71F20" w:rsidP="00F16A42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 w:rsidRPr="00A71F20">
        <w:rPr>
          <w:rStyle w:val="Strong"/>
          <w:rFonts w:ascii="Segoe UI" w:hAnsi="Segoe UI" w:cs="Segoe UI"/>
          <w:color w:val="212529"/>
        </w:rPr>
        <w:t>Predicting residual neoplasia after a non-curative gastric ESD</w:t>
      </w:r>
    </w:p>
    <w:p w14:paraId="10A8273D" w14:textId="77777777" w:rsidR="001D19ED" w:rsidRPr="001D19ED" w:rsidRDefault="001D19ED" w:rsidP="00CC6F83">
      <w:pPr>
        <w:pStyle w:val="NormalWeb"/>
        <w:shd w:val="clear" w:color="auto" w:fill="FFFFFF"/>
        <w:rPr>
          <w:rFonts w:ascii="Segoe UI" w:hAnsi="Segoe UI" w:cs="Segoe UI"/>
          <w:i/>
          <w:iCs/>
          <w:color w:val="212529"/>
          <w:shd w:val="clear" w:color="auto" w:fill="FFFFFF"/>
        </w:rPr>
      </w:pPr>
      <w:proofErr w:type="spellStart"/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>Morais</w:t>
      </w:r>
      <w:proofErr w:type="spellEnd"/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 R, </w:t>
      </w:r>
      <w:proofErr w:type="spellStart"/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>Libanio</w:t>
      </w:r>
      <w:proofErr w:type="spellEnd"/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 D, Ribeiro M, </w:t>
      </w:r>
      <w:r w:rsidRPr="001D19ED">
        <w:rPr>
          <w:rStyle w:val="Emphasis"/>
          <w:rFonts w:ascii="Segoe UI" w:hAnsi="Segoe UI" w:cs="Segoe UI"/>
          <w:i w:val="0"/>
          <w:iCs w:val="0"/>
          <w:color w:val="212529"/>
          <w:shd w:val="clear" w:color="auto" w:fill="FFFFFF"/>
        </w:rPr>
        <w:t>et al.</w:t>
      </w:r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> </w:t>
      </w:r>
      <w:hyperlink r:id="rId5" w:history="1">
        <w:r w:rsidRPr="001D19ED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 xml:space="preserve">Predicting residual neoplasia after a non-curative gastric ESD: validation and modification of the </w:t>
        </w:r>
        <w:proofErr w:type="spellStart"/>
        <w:r w:rsidRPr="001D19ED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>eCura</w:t>
        </w:r>
        <w:proofErr w:type="spellEnd"/>
        <w:r w:rsidRPr="001D19ED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 xml:space="preserve"> system in the Western setting: the W-</w:t>
        </w:r>
        <w:proofErr w:type="spellStart"/>
        <w:r w:rsidRPr="001D19ED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>eCura</w:t>
        </w:r>
        <w:proofErr w:type="spellEnd"/>
        <w:r w:rsidRPr="001D19ED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 xml:space="preserve"> score.</w:t>
        </w:r>
      </w:hyperlink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> </w:t>
      </w:r>
      <w:r w:rsidRPr="001D19ED">
        <w:rPr>
          <w:rStyle w:val="Emphasis"/>
          <w:rFonts w:ascii="Segoe UI" w:hAnsi="Segoe UI" w:cs="Segoe UI"/>
          <w:i w:val="0"/>
          <w:iCs w:val="0"/>
          <w:color w:val="212529"/>
          <w:shd w:val="clear" w:color="auto" w:fill="FFFFFF"/>
        </w:rPr>
        <w:t>Gut</w:t>
      </w:r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 2024; 73: 105-17. </w:t>
      </w:r>
      <w:proofErr w:type="spellStart"/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>doi</w:t>
      </w:r>
      <w:proofErr w:type="spellEnd"/>
      <w:r w:rsidRPr="001D19ED">
        <w:rPr>
          <w:rFonts w:ascii="Segoe UI" w:hAnsi="Segoe UI" w:cs="Segoe UI"/>
          <w:i/>
          <w:iCs/>
          <w:color w:val="212529"/>
          <w:shd w:val="clear" w:color="auto" w:fill="FFFFFF"/>
        </w:rPr>
        <w:t>: 10.1136/gutjnl-2023-330804</w:t>
      </w:r>
    </w:p>
    <w:p w14:paraId="2DB17559" w14:textId="69A24118" w:rsidR="00CC6F83" w:rsidRPr="00CC6F83" w:rsidRDefault="00CC6F83" w:rsidP="00CC6F8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CC6F83">
        <w:rPr>
          <w:rFonts w:ascii="Segoe UI" w:hAnsi="Segoe UI" w:cs="Segoe UI"/>
          <w:color w:val="212529"/>
        </w:rPr>
        <w:t xml:space="preserve">Endoscopic submucosal dissection (ESD) is a primary treatment for early gastric neoplasms with low lymph node metastasis (LNM) risk, offering outcomes </w:t>
      </w:r>
      <w:proofErr w:type="gramStart"/>
      <w:r w:rsidRPr="00CC6F83">
        <w:rPr>
          <w:rFonts w:ascii="Segoe UI" w:hAnsi="Segoe UI" w:cs="Segoe UI"/>
          <w:color w:val="212529"/>
        </w:rPr>
        <w:t>similar to</w:t>
      </w:r>
      <w:proofErr w:type="gramEnd"/>
      <w:r w:rsidRPr="00CC6F83">
        <w:rPr>
          <w:rFonts w:ascii="Segoe UI" w:hAnsi="Segoe UI" w:cs="Segoe UI"/>
          <w:color w:val="212529"/>
        </w:rPr>
        <w:t xml:space="preserve"> gastrectomy with advantages in procedural time, risks, and quality of life. However, 15%-20% of ESDs are non-curative (NC), requiring decisions on recurrence risk, which may be lower than the surgical risk, allowing surveillance with disease-specific survival comparable to surgery.</w:t>
      </w:r>
    </w:p>
    <w:p w14:paraId="02AF5637" w14:textId="3EFC9F64" w:rsidR="00CC6F83" w:rsidRPr="00CC6F83" w:rsidRDefault="00CC6F83" w:rsidP="00CC6F8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CC6F83">
        <w:rPr>
          <w:rFonts w:ascii="Segoe UI" w:hAnsi="Segoe UI" w:cs="Segoe UI"/>
          <w:color w:val="212529"/>
        </w:rPr>
        <w:t xml:space="preserve">This study aims to identify risk factors for LNM and residual disease, validate Japan's </w:t>
      </w:r>
      <w:proofErr w:type="spellStart"/>
      <w:r w:rsidRPr="00CC6F83">
        <w:rPr>
          <w:rFonts w:ascii="Segoe UI" w:hAnsi="Segoe UI" w:cs="Segoe UI"/>
          <w:color w:val="212529"/>
        </w:rPr>
        <w:t>eCura</w:t>
      </w:r>
      <w:proofErr w:type="spellEnd"/>
      <w:r w:rsidRPr="00CC6F83">
        <w:rPr>
          <w:rFonts w:ascii="Segoe UI" w:hAnsi="Segoe UI" w:cs="Segoe UI"/>
          <w:color w:val="212529"/>
        </w:rPr>
        <w:t xml:space="preserve"> system, and propose a modified version (W-</w:t>
      </w:r>
      <w:proofErr w:type="spellStart"/>
      <w:r w:rsidRPr="00CC6F83">
        <w:rPr>
          <w:rFonts w:ascii="Segoe UI" w:hAnsi="Segoe UI" w:cs="Segoe UI"/>
          <w:color w:val="212529"/>
        </w:rPr>
        <w:t>eCura</w:t>
      </w:r>
      <w:proofErr w:type="spellEnd"/>
      <w:r w:rsidRPr="00CC6F83">
        <w:rPr>
          <w:rFonts w:ascii="Segoe UI" w:hAnsi="Segoe UI" w:cs="Segoe UI"/>
          <w:color w:val="212529"/>
        </w:rPr>
        <w:t>) for NC resections in the West. In a retrospective analysis across 19 international centres from 2007 to 2022, the study screened patients who underwent gastric ESD, focussing on outcomes, risk factors, and the predictive accuracy of scores.</w:t>
      </w:r>
    </w:p>
    <w:p w14:paraId="46CD9FFD" w14:textId="3DAE4539" w:rsidR="00CC6F83" w:rsidRPr="00CC6F83" w:rsidRDefault="00CC6F83" w:rsidP="00CC6F8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CC6F83">
        <w:rPr>
          <w:rFonts w:ascii="Segoe UI" w:hAnsi="Segoe UI" w:cs="Segoe UI"/>
          <w:color w:val="212529"/>
        </w:rPr>
        <w:t xml:space="preserve">Among 314 NC ESDs, 72% were high-risk resections (HRR), while 28% were local-risk resections. Among HRR patients undergoing surgery, 25% exhibited parietal disease, and 15% had LNM in the surgical specimen. </w:t>
      </w:r>
      <w:proofErr w:type="spellStart"/>
      <w:r w:rsidRPr="00CC6F83">
        <w:rPr>
          <w:rFonts w:ascii="Segoe UI" w:hAnsi="Segoe UI" w:cs="Segoe UI"/>
          <w:color w:val="212529"/>
        </w:rPr>
        <w:t>eCura's</w:t>
      </w:r>
      <w:proofErr w:type="spellEnd"/>
      <w:r w:rsidRPr="00CC6F83">
        <w:rPr>
          <w:rFonts w:ascii="Segoe UI" w:hAnsi="Segoe UI" w:cs="Segoe UI"/>
          <w:color w:val="212529"/>
        </w:rPr>
        <w:t xml:space="preserve"> LNM risk significantly varied across </w:t>
      </w:r>
      <w:proofErr w:type="spellStart"/>
      <w:r w:rsidRPr="00CC6F83">
        <w:rPr>
          <w:rFonts w:ascii="Segoe UI" w:hAnsi="Segoe UI" w:cs="Segoe UI"/>
          <w:color w:val="212529"/>
        </w:rPr>
        <w:t>eCura</w:t>
      </w:r>
      <w:proofErr w:type="spellEnd"/>
      <w:r w:rsidRPr="00CC6F83">
        <w:rPr>
          <w:rFonts w:ascii="Segoe UI" w:hAnsi="Segoe UI" w:cs="Segoe UI"/>
          <w:color w:val="212529"/>
        </w:rPr>
        <w:t xml:space="preserve"> groups (AUC-ROC (Area Under Receiver Operating Characteristic Curve: 0.900). The modified W-</w:t>
      </w:r>
      <w:proofErr w:type="spellStart"/>
      <w:r w:rsidRPr="00CC6F83">
        <w:rPr>
          <w:rFonts w:ascii="Segoe UI" w:hAnsi="Segoe UI" w:cs="Segoe UI"/>
          <w:color w:val="212529"/>
        </w:rPr>
        <w:t>eCura</w:t>
      </w:r>
      <w:proofErr w:type="spellEnd"/>
      <w:r w:rsidRPr="00CC6F83">
        <w:rPr>
          <w:rFonts w:ascii="Segoe UI" w:hAnsi="Segoe UI" w:cs="Segoe UI"/>
          <w:color w:val="212529"/>
        </w:rPr>
        <w:t xml:space="preserve"> score demonstrated higher accuracy in predicting LNM (AUC-ROC: 0.916). Positive vertical margin, lymphatic invasion, and younger age correlated with an increased risk of parietal residual lesions in the surgical specimen.</w:t>
      </w:r>
    </w:p>
    <w:p w14:paraId="7B5F1B0B" w14:textId="597F7896" w:rsidR="00DD3D75" w:rsidRPr="000443E7" w:rsidRDefault="00CC6F83" w:rsidP="00CC6F8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CC6F83">
        <w:rPr>
          <w:rFonts w:ascii="Segoe UI" w:hAnsi="Segoe UI" w:cs="Segoe UI"/>
          <w:color w:val="212529"/>
        </w:rPr>
        <w:t xml:space="preserve">In conclusion, the article presents a comprehensive validation and modification of the </w:t>
      </w:r>
      <w:proofErr w:type="spellStart"/>
      <w:r w:rsidRPr="00CC6F83">
        <w:rPr>
          <w:rFonts w:ascii="Segoe UI" w:hAnsi="Segoe UI" w:cs="Segoe UI"/>
          <w:color w:val="212529"/>
        </w:rPr>
        <w:t>eCura</w:t>
      </w:r>
      <w:proofErr w:type="spellEnd"/>
      <w:r w:rsidRPr="00CC6F83">
        <w:rPr>
          <w:rFonts w:ascii="Segoe UI" w:hAnsi="Segoe UI" w:cs="Segoe UI"/>
          <w:color w:val="212529"/>
        </w:rPr>
        <w:t xml:space="preserve"> system in the Western setting, offering insights into predicting residual neoplasia and LNM after NC gastric ESD. The proposed W-</w:t>
      </w:r>
      <w:proofErr w:type="spellStart"/>
      <w:r w:rsidRPr="00CC6F83">
        <w:rPr>
          <w:rFonts w:ascii="Segoe UI" w:hAnsi="Segoe UI" w:cs="Segoe UI"/>
          <w:color w:val="212529"/>
        </w:rPr>
        <w:t>eCura</w:t>
      </w:r>
      <w:proofErr w:type="spellEnd"/>
      <w:r w:rsidRPr="00CC6F83">
        <w:rPr>
          <w:rFonts w:ascii="Segoe UI" w:hAnsi="Segoe UI" w:cs="Segoe UI"/>
          <w:color w:val="212529"/>
        </w:rPr>
        <w:t xml:space="preserve"> score and the modified </w:t>
      </w:r>
      <w:proofErr w:type="spellStart"/>
      <w:r w:rsidRPr="00CC6F83">
        <w:rPr>
          <w:rFonts w:ascii="Segoe UI" w:hAnsi="Segoe UI" w:cs="Segoe UI"/>
          <w:color w:val="212529"/>
        </w:rPr>
        <w:t>eCura</w:t>
      </w:r>
      <w:proofErr w:type="spellEnd"/>
      <w:r w:rsidRPr="00CC6F83">
        <w:rPr>
          <w:rFonts w:ascii="Segoe UI" w:hAnsi="Segoe UI" w:cs="Segoe UI"/>
          <w:color w:val="212529"/>
        </w:rPr>
        <w:t xml:space="preserve"> system provide valuable tools for risk stratification and decision-making in the subsequent surgical management of gastric HRR.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50375"/>
    <w:rsid w:val="001D19ED"/>
    <w:rsid w:val="00246A9F"/>
    <w:rsid w:val="00A6790F"/>
    <w:rsid w:val="00A71F20"/>
    <w:rsid w:val="00B8275A"/>
    <w:rsid w:val="00CC6F83"/>
    <w:rsid w:val="00CF5E7E"/>
    <w:rsid w:val="00DD3D75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1/10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2024-02-22T16:27:00Z</dcterms:created>
  <dcterms:modified xsi:type="dcterms:W3CDTF">2024-02-22T16:27:00Z</dcterms:modified>
</cp:coreProperties>
</file>